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8A960" w14:textId="33E50DD4" w:rsidR="00D224EE" w:rsidRPr="001E7F06" w:rsidRDefault="001E7F06">
      <w:pPr>
        <w:rPr>
          <w:rFonts w:ascii="Times New Roman" w:hAnsi="Times New Roman" w:cs="Times New Roman"/>
          <w:b/>
          <w:bCs/>
          <w:sz w:val="28"/>
          <w:szCs w:val="28"/>
        </w:rPr>
      </w:pPr>
      <w:r w:rsidRPr="001E7F06">
        <w:rPr>
          <w:rFonts w:ascii="Times New Roman" w:hAnsi="Times New Roman" w:cs="Times New Roman"/>
          <w:b/>
          <w:bCs/>
          <w:sz w:val="28"/>
          <w:szCs w:val="28"/>
        </w:rPr>
        <w:t xml:space="preserve">Лекция по дисциплине: </w:t>
      </w:r>
      <w:r w:rsidRPr="001E7F06">
        <w:rPr>
          <w:rFonts w:ascii="Times New Roman" w:hAnsi="Times New Roman" w:cs="Times New Roman"/>
          <w:b/>
          <w:bCs/>
          <w:sz w:val="28"/>
          <w:szCs w:val="28"/>
        </w:rPr>
        <w:t>Правовое обеспечение землеустройства и кадастров</w:t>
      </w:r>
    </w:p>
    <w:p w14:paraId="6C977454" w14:textId="0AF8766F" w:rsidR="001E7F06" w:rsidRDefault="001E7F06" w:rsidP="001E7F06">
      <w:pPr>
        <w:rPr>
          <w:rFonts w:ascii="Times New Roman" w:hAnsi="Times New Roman" w:cs="Times New Roman"/>
          <w:bCs/>
          <w:sz w:val="28"/>
          <w:szCs w:val="28"/>
        </w:rPr>
      </w:pPr>
      <w:r w:rsidRPr="001E7F06">
        <w:rPr>
          <w:rFonts w:ascii="Times New Roman" w:hAnsi="Times New Roman" w:cs="Times New Roman"/>
          <w:sz w:val="28"/>
          <w:szCs w:val="28"/>
        </w:rPr>
        <w:t xml:space="preserve">Лекция 1. </w:t>
      </w:r>
      <w:r w:rsidRPr="001E7F06">
        <w:rPr>
          <w:rFonts w:ascii="Times New Roman" w:hAnsi="Times New Roman" w:cs="Times New Roman"/>
          <w:bCs/>
          <w:sz w:val="28"/>
          <w:szCs w:val="28"/>
        </w:rPr>
        <w:t>Общая характеристика землеустройства: понятие, назначение, содержание.</w:t>
      </w:r>
      <w:r>
        <w:rPr>
          <w:rFonts w:ascii="Times New Roman" w:hAnsi="Times New Roman" w:cs="Times New Roman"/>
          <w:bCs/>
          <w:sz w:val="28"/>
          <w:szCs w:val="28"/>
        </w:rPr>
        <w:t xml:space="preserve"> </w:t>
      </w:r>
      <w:r w:rsidRPr="001E7F06">
        <w:rPr>
          <w:rFonts w:ascii="Times New Roman" w:hAnsi="Times New Roman" w:cs="Times New Roman"/>
          <w:bCs/>
          <w:sz w:val="28"/>
          <w:szCs w:val="28"/>
        </w:rPr>
        <w:t>Место землеустроительных отношений в системе земельных отношений.</w:t>
      </w:r>
    </w:p>
    <w:p w14:paraId="2EC763A0"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Землеустройство представляет собой одну из ключевых подсистем земельных отношений, направленную на рациональную организацию использования и охраны земель, установление правового и пространственного порядка их использования, а также обеспечение эффективного управления земельными ресурсами. В современных условиях землеустройство рассматривается как комплекс организационных, правовых, экономических и технических мероприятий, обеспечивающих упорядочение землепользования, его учет и контроль.</w:t>
      </w:r>
    </w:p>
    <w:p w14:paraId="3245ABF2"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Понятие землеустройства закреплено в научной литературе и нормативных актах. В узком смысле под землеустройством понимается деятельность по установлению, изменению и закреплению границ земельных участков, разработке документации по организации использования земель и их охране. В широком смысле землеустройство охватывает систему мероприятий по регулированию земельных отношений, обеспечению рационального землепользования, включающую как правовые, так и организационно-технические инструменты.</w:t>
      </w:r>
    </w:p>
    <w:p w14:paraId="35E22CF2"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Назначение землеустройства проявляется в нескольких аспектах. Во-первых, оно обеспечивает правовую определенность земельных прав, закрепляя границы участков и их категориальную принадлежность. Во-вторых, землеустройство создает условия для рационального использования земельных ресурсов, предотвращая их деградацию и нецелевое использование. В-третьих, оно выполняет учетно-информационную функцию, предоставляя государственным органам, хозяйствующим субъектам и гражданам достоверные данные о состоянии и характеристиках земельных ресурсов. В-четвертых, землеустройство играет важную роль в формировании государственной земельной политики и реализации программ устойчивого развития территорий.</w:t>
      </w:r>
    </w:p>
    <w:p w14:paraId="40E30513"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 xml:space="preserve">Содержание землеустройства включает несколько основных направлений. К ним относятся: разработка и утверждение землеустроительной документации; установление границ земельных участков в натуре; зонирование территорий и распределение земель по категориям и видам разрешенного использования; подготовка материалов для ведения </w:t>
      </w:r>
      <w:r w:rsidRPr="001E7F06">
        <w:rPr>
          <w:rFonts w:ascii="Times New Roman" w:hAnsi="Times New Roman" w:cs="Times New Roman"/>
          <w:bCs/>
          <w:sz w:val="28"/>
          <w:szCs w:val="28"/>
        </w:rPr>
        <w:lastRenderedPageBreak/>
        <w:t>государственного земельного кадастра; проведение мониторинга состояния земель и разработка мероприятий по их охране; разработка проектов по организации территории сельскохозяйственных предприятий; планирование рационального использования земель в населенных пунктах.</w:t>
      </w:r>
    </w:p>
    <w:p w14:paraId="6046767A" w14:textId="77777777" w:rsid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Место землеустроительных отношений в системе земельных отношений определяется их обеспечивающим характером. Земельные отношения представляют собой совокупность социальных связей, возникающих по поводу владения, пользования и распоряжения землей. Внутри этой системы землеустроительные отношения выполняют роль организационно-правового механизма, направленного на обеспечение функционирования правовых норм, упорядочение землепользования и предотвращение конфликтов. Землеустроительные отношения являются связующим звеном между правовым регулированием и фактическим использованием земель: именно через землеустройство нормы земельного права приобретают практическое воплощение.</w:t>
      </w:r>
    </w:p>
    <w:p w14:paraId="3D0BAFFD" w14:textId="5389F6A4" w:rsidR="001E7F06" w:rsidRDefault="001E7F06" w:rsidP="001E7F06">
      <w:pPr>
        <w:rPr>
          <w:rFonts w:ascii="Times New Roman" w:hAnsi="Times New Roman" w:cs="Times New Roman"/>
          <w:bCs/>
          <w:sz w:val="28"/>
          <w:szCs w:val="28"/>
        </w:rPr>
      </w:pPr>
      <w:r>
        <w:rPr>
          <w:rFonts w:ascii="Times New Roman" w:hAnsi="Times New Roman" w:cs="Times New Roman"/>
          <w:bCs/>
          <w:sz w:val="28"/>
          <w:szCs w:val="28"/>
        </w:rPr>
        <w:t xml:space="preserve">Лекция 2. </w:t>
      </w:r>
      <w:r w:rsidRPr="001E7F06">
        <w:rPr>
          <w:rFonts w:ascii="Times New Roman" w:hAnsi="Times New Roman" w:cs="Times New Roman"/>
          <w:bCs/>
          <w:sz w:val="28"/>
          <w:szCs w:val="28"/>
        </w:rPr>
        <w:t>Проведение землеустройства. Процесс землеустройства и его этапы. Объекты и субъекты землеустроительных отношений.</w:t>
      </w:r>
    </w:p>
    <w:p w14:paraId="06927C66"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Землеустройство как особый вид деятельности является практической формой реализации государственной земельной политики и обеспечения рационального использования земельных ресурсов. Оно охватывает совокупность организационных, правовых и технических мероприятий, направленных на упорядочение землепользования, установление границ земельных участков, их учет и контроль, а также на создание условий для охраны и эффективного использования земель.</w:t>
      </w:r>
    </w:p>
    <w:p w14:paraId="3CBB04B6" w14:textId="77777777" w:rsidR="001E7F06" w:rsidRPr="001E7F06" w:rsidRDefault="001E7F06" w:rsidP="001E7F06">
      <w:pPr>
        <w:rPr>
          <w:rFonts w:ascii="Times New Roman" w:hAnsi="Times New Roman" w:cs="Times New Roman"/>
          <w:b/>
          <w:bCs/>
          <w:sz w:val="28"/>
          <w:szCs w:val="28"/>
        </w:rPr>
      </w:pPr>
      <w:r w:rsidRPr="001E7F06">
        <w:rPr>
          <w:rFonts w:ascii="Times New Roman" w:hAnsi="Times New Roman" w:cs="Times New Roman"/>
          <w:b/>
          <w:bCs/>
          <w:sz w:val="28"/>
          <w:szCs w:val="28"/>
        </w:rPr>
        <w:t>Проведение землеустройства</w:t>
      </w:r>
    </w:p>
    <w:p w14:paraId="6DB081AC"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Проведение землеустройства осуществляется на основе нормативно-правовых актов Республики Казахстан, включая Земельный кодекс, законы и подзаконные акты в сфере кадастра и архитектурно-градостроительной деятельности. Землеустроительные мероприятия выполняются государственными органами, специализированными организациями и иными субъектами, обладающими необходимыми полномочиями и лицензией. Важной особенностью землеустройства является его обязательность в случаях, прямо предусмотренных законом (например, при формировании новых земельных участков, изменении их целевого назначения, приватизации или предоставлении земель в аренду).</w:t>
      </w:r>
    </w:p>
    <w:p w14:paraId="276B8F3C" w14:textId="77777777" w:rsidR="001E7F06" w:rsidRPr="001E7F06" w:rsidRDefault="001E7F06" w:rsidP="001E7F06">
      <w:pPr>
        <w:rPr>
          <w:rFonts w:ascii="Times New Roman" w:hAnsi="Times New Roman" w:cs="Times New Roman"/>
          <w:b/>
          <w:bCs/>
          <w:sz w:val="28"/>
          <w:szCs w:val="28"/>
        </w:rPr>
      </w:pPr>
      <w:r w:rsidRPr="001E7F06">
        <w:rPr>
          <w:rFonts w:ascii="Times New Roman" w:hAnsi="Times New Roman" w:cs="Times New Roman"/>
          <w:b/>
          <w:bCs/>
          <w:sz w:val="28"/>
          <w:szCs w:val="28"/>
        </w:rPr>
        <w:t>Процесс землеустройства и его этапы</w:t>
      </w:r>
    </w:p>
    <w:p w14:paraId="6462AC10"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lastRenderedPageBreak/>
        <w:t>Процесс землеустройства включает ряд последовательных этапов, каждый из которых имеет определенное содержание и правовые последствия:</w:t>
      </w:r>
    </w:p>
    <w:p w14:paraId="386FD5A7" w14:textId="77777777" w:rsidR="001E7F06" w:rsidRPr="001E7F06" w:rsidRDefault="001E7F06" w:rsidP="001E7F06">
      <w:pPr>
        <w:numPr>
          <w:ilvl w:val="0"/>
          <w:numId w:val="12"/>
        </w:numPr>
        <w:rPr>
          <w:rFonts w:ascii="Times New Roman" w:hAnsi="Times New Roman" w:cs="Times New Roman"/>
          <w:bCs/>
          <w:sz w:val="28"/>
          <w:szCs w:val="28"/>
        </w:rPr>
      </w:pPr>
      <w:r w:rsidRPr="001E7F06">
        <w:rPr>
          <w:rFonts w:ascii="Times New Roman" w:hAnsi="Times New Roman" w:cs="Times New Roman"/>
          <w:b/>
          <w:bCs/>
          <w:sz w:val="28"/>
          <w:szCs w:val="28"/>
        </w:rPr>
        <w:t>Подготовительный этап</w:t>
      </w:r>
      <w:r w:rsidRPr="001E7F06">
        <w:rPr>
          <w:rFonts w:ascii="Times New Roman" w:hAnsi="Times New Roman" w:cs="Times New Roman"/>
          <w:bCs/>
          <w:sz w:val="28"/>
          <w:szCs w:val="28"/>
        </w:rPr>
        <w:t xml:space="preserve"> – формирование заказа на проведение землеустроительных работ, сбор исходных данных, определение целей и задач проекта.</w:t>
      </w:r>
    </w:p>
    <w:p w14:paraId="35643A77" w14:textId="77777777" w:rsidR="001E7F06" w:rsidRPr="001E7F06" w:rsidRDefault="001E7F06" w:rsidP="001E7F06">
      <w:pPr>
        <w:numPr>
          <w:ilvl w:val="0"/>
          <w:numId w:val="12"/>
        </w:numPr>
        <w:rPr>
          <w:rFonts w:ascii="Times New Roman" w:hAnsi="Times New Roman" w:cs="Times New Roman"/>
          <w:bCs/>
          <w:sz w:val="28"/>
          <w:szCs w:val="28"/>
        </w:rPr>
      </w:pPr>
      <w:r w:rsidRPr="001E7F06">
        <w:rPr>
          <w:rFonts w:ascii="Times New Roman" w:hAnsi="Times New Roman" w:cs="Times New Roman"/>
          <w:b/>
          <w:bCs/>
          <w:sz w:val="28"/>
          <w:szCs w:val="28"/>
        </w:rPr>
        <w:t>Проектирование</w:t>
      </w:r>
      <w:r w:rsidRPr="001E7F06">
        <w:rPr>
          <w:rFonts w:ascii="Times New Roman" w:hAnsi="Times New Roman" w:cs="Times New Roman"/>
          <w:bCs/>
          <w:sz w:val="28"/>
          <w:szCs w:val="28"/>
        </w:rPr>
        <w:t xml:space="preserve"> – разработка землеустроительной документации, включающей проект организации территории, схемы границ земельных участков, материалы кадастровых измерений.</w:t>
      </w:r>
    </w:p>
    <w:p w14:paraId="6123B60E" w14:textId="77777777" w:rsidR="001E7F06" w:rsidRPr="001E7F06" w:rsidRDefault="001E7F06" w:rsidP="001E7F06">
      <w:pPr>
        <w:numPr>
          <w:ilvl w:val="0"/>
          <w:numId w:val="12"/>
        </w:numPr>
        <w:rPr>
          <w:rFonts w:ascii="Times New Roman" w:hAnsi="Times New Roman" w:cs="Times New Roman"/>
          <w:bCs/>
          <w:sz w:val="28"/>
          <w:szCs w:val="28"/>
        </w:rPr>
      </w:pPr>
      <w:r w:rsidRPr="001E7F06">
        <w:rPr>
          <w:rFonts w:ascii="Times New Roman" w:hAnsi="Times New Roman" w:cs="Times New Roman"/>
          <w:b/>
          <w:bCs/>
          <w:sz w:val="28"/>
          <w:szCs w:val="28"/>
        </w:rPr>
        <w:t>Согласование и утверждение документации</w:t>
      </w:r>
      <w:r w:rsidRPr="001E7F06">
        <w:rPr>
          <w:rFonts w:ascii="Times New Roman" w:hAnsi="Times New Roman" w:cs="Times New Roman"/>
          <w:bCs/>
          <w:sz w:val="28"/>
          <w:szCs w:val="28"/>
        </w:rPr>
        <w:t xml:space="preserve"> – рассмотрение проекта в уполномоченных органах, его правовая экспертиза и утверждение в установленном порядке.</w:t>
      </w:r>
    </w:p>
    <w:p w14:paraId="320C1439" w14:textId="77777777" w:rsidR="001E7F06" w:rsidRPr="001E7F06" w:rsidRDefault="001E7F06" w:rsidP="001E7F06">
      <w:pPr>
        <w:numPr>
          <w:ilvl w:val="0"/>
          <w:numId w:val="12"/>
        </w:numPr>
        <w:rPr>
          <w:rFonts w:ascii="Times New Roman" w:hAnsi="Times New Roman" w:cs="Times New Roman"/>
          <w:bCs/>
          <w:sz w:val="28"/>
          <w:szCs w:val="28"/>
        </w:rPr>
      </w:pPr>
      <w:r w:rsidRPr="001E7F06">
        <w:rPr>
          <w:rFonts w:ascii="Times New Roman" w:hAnsi="Times New Roman" w:cs="Times New Roman"/>
          <w:b/>
          <w:bCs/>
          <w:sz w:val="28"/>
          <w:szCs w:val="28"/>
        </w:rPr>
        <w:t>Вынесение границ земельных участков в натуру</w:t>
      </w:r>
      <w:r w:rsidRPr="001E7F06">
        <w:rPr>
          <w:rFonts w:ascii="Times New Roman" w:hAnsi="Times New Roman" w:cs="Times New Roman"/>
          <w:bCs/>
          <w:sz w:val="28"/>
          <w:szCs w:val="28"/>
        </w:rPr>
        <w:t xml:space="preserve"> – закрепление границ на местности с использованием геодезических и кадастровых методов.</w:t>
      </w:r>
    </w:p>
    <w:p w14:paraId="1470A015" w14:textId="77777777" w:rsidR="001E7F06" w:rsidRPr="001E7F06" w:rsidRDefault="001E7F06" w:rsidP="001E7F06">
      <w:pPr>
        <w:numPr>
          <w:ilvl w:val="0"/>
          <w:numId w:val="12"/>
        </w:numPr>
        <w:rPr>
          <w:rFonts w:ascii="Times New Roman" w:hAnsi="Times New Roman" w:cs="Times New Roman"/>
          <w:bCs/>
          <w:sz w:val="28"/>
          <w:szCs w:val="28"/>
        </w:rPr>
      </w:pPr>
      <w:r w:rsidRPr="001E7F06">
        <w:rPr>
          <w:rFonts w:ascii="Times New Roman" w:hAnsi="Times New Roman" w:cs="Times New Roman"/>
          <w:b/>
          <w:bCs/>
          <w:sz w:val="28"/>
          <w:szCs w:val="28"/>
        </w:rPr>
        <w:t>Внесение сведений в государственный земельный кадастр</w:t>
      </w:r>
      <w:r w:rsidRPr="001E7F06">
        <w:rPr>
          <w:rFonts w:ascii="Times New Roman" w:hAnsi="Times New Roman" w:cs="Times New Roman"/>
          <w:bCs/>
          <w:sz w:val="28"/>
          <w:szCs w:val="28"/>
        </w:rPr>
        <w:t xml:space="preserve"> – фиксация результатов землеустроительных работ в официальных информационных системах.</w:t>
      </w:r>
    </w:p>
    <w:p w14:paraId="3FBA0325" w14:textId="77777777" w:rsidR="001E7F06" w:rsidRPr="001E7F06" w:rsidRDefault="001E7F06" w:rsidP="001E7F06">
      <w:pPr>
        <w:numPr>
          <w:ilvl w:val="0"/>
          <w:numId w:val="12"/>
        </w:numPr>
        <w:rPr>
          <w:rFonts w:ascii="Times New Roman" w:hAnsi="Times New Roman" w:cs="Times New Roman"/>
          <w:bCs/>
          <w:sz w:val="28"/>
          <w:szCs w:val="28"/>
        </w:rPr>
      </w:pPr>
      <w:r w:rsidRPr="001E7F06">
        <w:rPr>
          <w:rFonts w:ascii="Times New Roman" w:hAnsi="Times New Roman" w:cs="Times New Roman"/>
          <w:b/>
          <w:bCs/>
          <w:sz w:val="28"/>
          <w:szCs w:val="28"/>
        </w:rPr>
        <w:t>Заключительный этап</w:t>
      </w:r>
      <w:r w:rsidRPr="001E7F06">
        <w:rPr>
          <w:rFonts w:ascii="Times New Roman" w:hAnsi="Times New Roman" w:cs="Times New Roman"/>
          <w:bCs/>
          <w:sz w:val="28"/>
          <w:szCs w:val="28"/>
        </w:rPr>
        <w:t xml:space="preserve"> – оформление правоустанавливающих документов, регистрация права собственности или права пользования в органах юстиции.</w:t>
      </w:r>
    </w:p>
    <w:p w14:paraId="5E178126"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Таким образом, процесс землеустройства представляет собой взаимосвязанный комплекс мероприятий от подготовки и проектирования до окончательного закрепления прав на землю.</w:t>
      </w:r>
    </w:p>
    <w:p w14:paraId="46C27F6C" w14:textId="77777777" w:rsidR="001E7F06" w:rsidRPr="001E7F06" w:rsidRDefault="001E7F06" w:rsidP="001E7F06">
      <w:pPr>
        <w:rPr>
          <w:rFonts w:ascii="Times New Roman" w:hAnsi="Times New Roman" w:cs="Times New Roman"/>
          <w:b/>
          <w:bCs/>
          <w:sz w:val="28"/>
          <w:szCs w:val="28"/>
        </w:rPr>
      </w:pPr>
      <w:r w:rsidRPr="001E7F06">
        <w:rPr>
          <w:rFonts w:ascii="Times New Roman" w:hAnsi="Times New Roman" w:cs="Times New Roman"/>
          <w:b/>
          <w:bCs/>
          <w:sz w:val="28"/>
          <w:szCs w:val="28"/>
        </w:rPr>
        <w:t>Объекты землеустроительных отношений</w:t>
      </w:r>
    </w:p>
    <w:p w14:paraId="2E9F2C4D"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Объектами землеустроительных отношений выступают:</w:t>
      </w:r>
    </w:p>
    <w:p w14:paraId="2B734630" w14:textId="77777777" w:rsidR="001E7F06" w:rsidRPr="001E7F06" w:rsidRDefault="001E7F06" w:rsidP="001E7F06">
      <w:pPr>
        <w:numPr>
          <w:ilvl w:val="0"/>
          <w:numId w:val="13"/>
        </w:numPr>
        <w:rPr>
          <w:rFonts w:ascii="Times New Roman" w:hAnsi="Times New Roman" w:cs="Times New Roman"/>
          <w:bCs/>
          <w:sz w:val="28"/>
          <w:szCs w:val="28"/>
        </w:rPr>
      </w:pPr>
      <w:r w:rsidRPr="001E7F06">
        <w:rPr>
          <w:rFonts w:ascii="Times New Roman" w:hAnsi="Times New Roman" w:cs="Times New Roman"/>
          <w:bCs/>
          <w:sz w:val="28"/>
          <w:szCs w:val="28"/>
        </w:rPr>
        <w:t>земельные участки как индивидуализированные объекты недвижимости;</w:t>
      </w:r>
    </w:p>
    <w:p w14:paraId="00586C78" w14:textId="77777777" w:rsidR="001E7F06" w:rsidRPr="001E7F06" w:rsidRDefault="001E7F06" w:rsidP="001E7F06">
      <w:pPr>
        <w:numPr>
          <w:ilvl w:val="0"/>
          <w:numId w:val="13"/>
        </w:numPr>
        <w:rPr>
          <w:rFonts w:ascii="Times New Roman" w:hAnsi="Times New Roman" w:cs="Times New Roman"/>
          <w:bCs/>
          <w:sz w:val="28"/>
          <w:szCs w:val="28"/>
        </w:rPr>
      </w:pPr>
      <w:r w:rsidRPr="001E7F06">
        <w:rPr>
          <w:rFonts w:ascii="Times New Roman" w:hAnsi="Times New Roman" w:cs="Times New Roman"/>
          <w:bCs/>
          <w:sz w:val="28"/>
          <w:szCs w:val="28"/>
        </w:rPr>
        <w:t>территории административно-территориальных единиц;</w:t>
      </w:r>
    </w:p>
    <w:p w14:paraId="5B45E094" w14:textId="77777777" w:rsidR="001E7F06" w:rsidRPr="001E7F06" w:rsidRDefault="001E7F06" w:rsidP="001E7F06">
      <w:pPr>
        <w:numPr>
          <w:ilvl w:val="0"/>
          <w:numId w:val="13"/>
        </w:numPr>
        <w:rPr>
          <w:rFonts w:ascii="Times New Roman" w:hAnsi="Times New Roman" w:cs="Times New Roman"/>
          <w:bCs/>
          <w:sz w:val="28"/>
          <w:szCs w:val="28"/>
        </w:rPr>
      </w:pPr>
      <w:r w:rsidRPr="001E7F06">
        <w:rPr>
          <w:rFonts w:ascii="Times New Roman" w:hAnsi="Times New Roman" w:cs="Times New Roman"/>
          <w:bCs/>
          <w:sz w:val="28"/>
          <w:szCs w:val="28"/>
        </w:rPr>
        <w:t>земли различных категорий (сельскохозяйственного назначения, населённых пунктов, промышленности, особо охраняемых территорий и др.);</w:t>
      </w:r>
    </w:p>
    <w:p w14:paraId="22C57552" w14:textId="77777777" w:rsidR="001E7F06" w:rsidRPr="001E7F06" w:rsidRDefault="001E7F06" w:rsidP="001E7F06">
      <w:pPr>
        <w:numPr>
          <w:ilvl w:val="0"/>
          <w:numId w:val="13"/>
        </w:numPr>
        <w:rPr>
          <w:rFonts w:ascii="Times New Roman" w:hAnsi="Times New Roman" w:cs="Times New Roman"/>
          <w:bCs/>
          <w:sz w:val="28"/>
          <w:szCs w:val="28"/>
        </w:rPr>
      </w:pPr>
      <w:r w:rsidRPr="001E7F06">
        <w:rPr>
          <w:rFonts w:ascii="Times New Roman" w:hAnsi="Times New Roman" w:cs="Times New Roman"/>
          <w:bCs/>
          <w:sz w:val="28"/>
          <w:szCs w:val="28"/>
        </w:rPr>
        <w:t>элементы кадастровой информации о земельных ресурсах;</w:t>
      </w:r>
    </w:p>
    <w:p w14:paraId="0C328DB4" w14:textId="77777777" w:rsidR="001E7F06" w:rsidRPr="001E7F06" w:rsidRDefault="001E7F06" w:rsidP="001E7F06">
      <w:pPr>
        <w:numPr>
          <w:ilvl w:val="0"/>
          <w:numId w:val="13"/>
        </w:numPr>
        <w:rPr>
          <w:rFonts w:ascii="Times New Roman" w:hAnsi="Times New Roman" w:cs="Times New Roman"/>
          <w:bCs/>
          <w:sz w:val="28"/>
          <w:szCs w:val="28"/>
        </w:rPr>
      </w:pPr>
      <w:r w:rsidRPr="001E7F06">
        <w:rPr>
          <w:rFonts w:ascii="Times New Roman" w:hAnsi="Times New Roman" w:cs="Times New Roman"/>
          <w:bCs/>
          <w:sz w:val="28"/>
          <w:szCs w:val="28"/>
        </w:rPr>
        <w:t>документы землеустроительного характера (планы, проекты, схемы).</w:t>
      </w:r>
    </w:p>
    <w:p w14:paraId="0A72EDBD" w14:textId="77777777" w:rsidR="001E7F06" w:rsidRPr="001E7F06" w:rsidRDefault="001E7F06" w:rsidP="001E7F06">
      <w:pPr>
        <w:rPr>
          <w:rFonts w:ascii="Times New Roman" w:hAnsi="Times New Roman" w:cs="Times New Roman"/>
          <w:b/>
          <w:bCs/>
          <w:sz w:val="28"/>
          <w:szCs w:val="28"/>
        </w:rPr>
      </w:pPr>
      <w:r w:rsidRPr="001E7F06">
        <w:rPr>
          <w:rFonts w:ascii="Times New Roman" w:hAnsi="Times New Roman" w:cs="Times New Roman"/>
          <w:b/>
          <w:bCs/>
          <w:sz w:val="28"/>
          <w:szCs w:val="28"/>
        </w:rPr>
        <w:lastRenderedPageBreak/>
        <w:t>Субъекты землеустроительных отношений</w:t>
      </w:r>
    </w:p>
    <w:p w14:paraId="761719BD"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Субъектами землеустроительных отношений являются:</w:t>
      </w:r>
    </w:p>
    <w:p w14:paraId="6F435CB2" w14:textId="77777777" w:rsidR="001E7F06" w:rsidRPr="001E7F06" w:rsidRDefault="001E7F06" w:rsidP="001E7F06">
      <w:pPr>
        <w:numPr>
          <w:ilvl w:val="0"/>
          <w:numId w:val="14"/>
        </w:numPr>
        <w:rPr>
          <w:rFonts w:ascii="Times New Roman" w:hAnsi="Times New Roman" w:cs="Times New Roman"/>
          <w:bCs/>
          <w:sz w:val="28"/>
          <w:szCs w:val="28"/>
        </w:rPr>
      </w:pPr>
      <w:r w:rsidRPr="001E7F06">
        <w:rPr>
          <w:rFonts w:ascii="Times New Roman" w:hAnsi="Times New Roman" w:cs="Times New Roman"/>
          <w:b/>
          <w:bCs/>
          <w:sz w:val="28"/>
          <w:szCs w:val="28"/>
        </w:rPr>
        <w:t>государство</w:t>
      </w:r>
      <w:r w:rsidRPr="001E7F06">
        <w:rPr>
          <w:rFonts w:ascii="Times New Roman" w:hAnsi="Times New Roman" w:cs="Times New Roman"/>
          <w:bCs/>
          <w:sz w:val="28"/>
          <w:szCs w:val="28"/>
        </w:rPr>
        <w:t xml:space="preserve"> в лице уполномоченных органов (Министерство сельского хозяйства РК, местные исполнительные органы, комитеты по управлению земельными ресурсами);</w:t>
      </w:r>
    </w:p>
    <w:p w14:paraId="06480E61" w14:textId="77777777" w:rsidR="001E7F06" w:rsidRPr="001E7F06" w:rsidRDefault="001E7F06" w:rsidP="001E7F06">
      <w:pPr>
        <w:numPr>
          <w:ilvl w:val="0"/>
          <w:numId w:val="14"/>
        </w:numPr>
        <w:rPr>
          <w:rFonts w:ascii="Times New Roman" w:hAnsi="Times New Roman" w:cs="Times New Roman"/>
          <w:bCs/>
          <w:sz w:val="28"/>
          <w:szCs w:val="28"/>
        </w:rPr>
      </w:pPr>
      <w:r w:rsidRPr="001E7F06">
        <w:rPr>
          <w:rFonts w:ascii="Times New Roman" w:hAnsi="Times New Roman" w:cs="Times New Roman"/>
          <w:b/>
          <w:bCs/>
          <w:sz w:val="28"/>
          <w:szCs w:val="28"/>
        </w:rPr>
        <w:t>физические лица</w:t>
      </w:r>
      <w:r w:rsidRPr="001E7F06">
        <w:rPr>
          <w:rFonts w:ascii="Times New Roman" w:hAnsi="Times New Roman" w:cs="Times New Roman"/>
          <w:bCs/>
          <w:sz w:val="28"/>
          <w:szCs w:val="28"/>
        </w:rPr>
        <w:t xml:space="preserve"> (граждане, обладающие земельными правами или претендующие на их получение);</w:t>
      </w:r>
    </w:p>
    <w:p w14:paraId="155C6081" w14:textId="77777777" w:rsidR="001E7F06" w:rsidRPr="001E7F06" w:rsidRDefault="001E7F06" w:rsidP="001E7F06">
      <w:pPr>
        <w:numPr>
          <w:ilvl w:val="0"/>
          <w:numId w:val="14"/>
        </w:numPr>
        <w:rPr>
          <w:rFonts w:ascii="Times New Roman" w:hAnsi="Times New Roman" w:cs="Times New Roman"/>
          <w:bCs/>
          <w:sz w:val="28"/>
          <w:szCs w:val="28"/>
        </w:rPr>
      </w:pPr>
      <w:r w:rsidRPr="001E7F06">
        <w:rPr>
          <w:rFonts w:ascii="Times New Roman" w:hAnsi="Times New Roman" w:cs="Times New Roman"/>
          <w:b/>
          <w:bCs/>
          <w:sz w:val="28"/>
          <w:szCs w:val="28"/>
        </w:rPr>
        <w:t>юридические лица</w:t>
      </w:r>
      <w:r w:rsidRPr="001E7F06">
        <w:rPr>
          <w:rFonts w:ascii="Times New Roman" w:hAnsi="Times New Roman" w:cs="Times New Roman"/>
          <w:bCs/>
          <w:sz w:val="28"/>
          <w:szCs w:val="28"/>
        </w:rPr>
        <w:t xml:space="preserve"> (коммерческие и некоммерческие организации, которым предоставляются земельные участки или которые осуществляют землеустроительные работы);</w:t>
      </w:r>
    </w:p>
    <w:p w14:paraId="13EEF05C" w14:textId="77777777" w:rsidR="001E7F06" w:rsidRPr="001E7F06" w:rsidRDefault="001E7F06" w:rsidP="001E7F06">
      <w:pPr>
        <w:numPr>
          <w:ilvl w:val="0"/>
          <w:numId w:val="14"/>
        </w:numPr>
        <w:rPr>
          <w:rFonts w:ascii="Times New Roman" w:hAnsi="Times New Roman" w:cs="Times New Roman"/>
          <w:bCs/>
          <w:sz w:val="28"/>
          <w:szCs w:val="28"/>
        </w:rPr>
      </w:pPr>
      <w:r w:rsidRPr="001E7F06">
        <w:rPr>
          <w:rFonts w:ascii="Times New Roman" w:hAnsi="Times New Roman" w:cs="Times New Roman"/>
          <w:b/>
          <w:bCs/>
          <w:sz w:val="28"/>
          <w:szCs w:val="28"/>
        </w:rPr>
        <w:t>специализированные землеустроительные и кадастровые организации</w:t>
      </w:r>
      <w:r w:rsidRPr="001E7F06">
        <w:rPr>
          <w:rFonts w:ascii="Times New Roman" w:hAnsi="Times New Roman" w:cs="Times New Roman"/>
          <w:bCs/>
          <w:sz w:val="28"/>
          <w:szCs w:val="28"/>
        </w:rPr>
        <w:t>, имеющие соответствующую аккредитацию и технические ресурсы.</w:t>
      </w:r>
    </w:p>
    <w:p w14:paraId="5087B570"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Между указанными субъектами возникают как публично-правовые, так и частноправовые отношения, регулируемые земельным законодательством.</w:t>
      </w:r>
    </w:p>
    <w:p w14:paraId="18FA5DB3" w14:textId="320A3C9E" w:rsidR="001E7F06" w:rsidRDefault="001E7F06" w:rsidP="001E7F06">
      <w:pPr>
        <w:rPr>
          <w:rFonts w:ascii="Times New Roman" w:hAnsi="Times New Roman" w:cs="Times New Roman"/>
          <w:bCs/>
          <w:sz w:val="28"/>
          <w:szCs w:val="28"/>
        </w:rPr>
      </w:pPr>
      <w:r>
        <w:rPr>
          <w:rFonts w:ascii="Times New Roman" w:hAnsi="Times New Roman" w:cs="Times New Roman"/>
          <w:bCs/>
          <w:sz w:val="28"/>
          <w:szCs w:val="28"/>
        </w:rPr>
        <w:t xml:space="preserve">Лекция 3. </w:t>
      </w:r>
      <w:r w:rsidRPr="001E7F06">
        <w:rPr>
          <w:rFonts w:ascii="Times New Roman" w:hAnsi="Times New Roman" w:cs="Times New Roman"/>
          <w:bCs/>
          <w:sz w:val="28"/>
          <w:szCs w:val="28"/>
        </w:rPr>
        <w:t>Определение землеустроительного проекта согласно Земельному кодексу РК, требования к разработке. Правила составления землеустроительного проекта.</w:t>
      </w:r>
    </w:p>
    <w:p w14:paraId="3401241C"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Землеустроительный проект представляет собой комплексную документацию, определяющую порядок организации использования и охраны земельных ресурсов, а также закрепляющую границы земельных участков на местности. Согласно Земельному кодексу Республики Казахстан, проект землеустройства является обязательным документом, на основании которого осуществляется формирование новых земельных участков, их перераспределение, установление или изменение целевого назначения, а также мероприятия по рациональному использованию и охране земель. Землеустроительный проект носит одновременно юридический и технический характер: он служит основанием для возникновения, изменения или прекращения прав на землю и содержит схемы, планы, карты и иные графические материалы, фиксирующие пространственные характеристики участка.</w:t>
      </w:r>
    </w:p>
    <w:p w14:paraId="2AD304AA"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 xml:space="preserve">Разработка землеустроительных проектов осуществляется в соответствии с нормами Земельного кодекса РК, Закона «О государственном земельном кадастре» и нормативно-технических актов. Основными требованиями к составлению проектов являются законность, научная обоснованность, </w:t>
      </w:r>
      <w:r w:rsidRPr="001E7F06">
        <w:rPr>
          <w:rFonts w:ascii="Times New Roman" w:hAnsi="Times New Roman" w:cs="Times New Roman"/>
          <w:bCs/>
          <w:sz w:val="28"/>
          <w:szCs w:val="28"/>
        </w:rPr>
        <w:lastRenderedPageBreak/>
        <w:t>комплексность, согласованность, прозрачность и учет экологических требований. Это означает, что проект должен строго соответствовать Конституции и законодательству, базироваться на достоверных кадастровых и геодезических данных, учитывать экономические, социальные и градостроительные факторы, согласовываться с уполномоченными органами, быть доступным для ознакомления заинтересованных лиц и обеспечивать устойчивое землепользование.</w:t>
      </w:r>
    </w:p>
    <w:p w14:paraId="7C66B3F6"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Процесс составления проекта землеустройства включает несколько последовательных этапов. На подготовительном этапе определяются цели и задачи проекта, проводится сбор исходных данных: материалы кадастра, градостроительные планы, сведения о правовом статусе земель. Затем разрабатываются проектные решения, включающие текстовую часть с описанием участка, правового режима и обоснованием проектных решений, а также графическую часть в виде планов, схем и чертежей. Далее проект подлежит согласованию с органами земельных ресурсов, архитектуры, экологии и другими заинтересованными организациями. После согласования он утверждается уполномоченными органами исполнительной власти. На следующем этапе осуществляется вынесение границ земельного участка в натуру и фиксация их на местности, а также внесение соответствующих данных в земельный кадастр с присвоением кадастрового номера.</w:t>
      </w:r>
    </w:p>
    <w:p w14:paraId="0B12EC24"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Землеустроительный проект имеет важное практическое значение, так как он является основой для предоставления земельных участков гражданам и юридическим лицам, обеспечивает правовую определенность границ участка, способствует рациональному использованию и охране земель, предотвращает возникновение земельных споров и нарушений прав землепользователей. Таким образом, правильно составленный землеустроительный проект представляет собой ключевой элемент регулирования земельных отношений и гарантирует баланс интересов государства, общества и землепользователей.</w:t>
      </w:r>
    </w:p>
    <w:p w14:paraId="17332783" w14:textId="51D82031" w:rsidR="001E7F06" w:rsidRPr="001E7F06" w:rsidRDefault="001E7F06" w:rsidP="001E7F06">
      <w:pPr>
        <w:rPr>
          <w:rFonts w:ascii="Times New Roman" w:hAnsi="Times New Roman" w:cs="Times New Roman"/>
          <w:bCs/>
          <w:sz w:val="28"/>
          <w:szCs w:val="28"/>
        </w:rPr>
      </w:pPr>
      <w:r>
        <w:rPr>
          <w:rFonts w:ascii="Times New Roman" w:hAnsi="Times New Roman" w:cs="Times New Roman"/>
          <w:bCs/>
          <w:sz w:val="28"/>
          <w:szCs w:val="28"/>
        </w:rPr>
        <w:t xml:space="preserve">Лекция 4. </w:t>
      </w:r>
      <w:r w:rsidRPr="001E7F06">
        <w:rPr>
          <w:rFonts w:ascii="Times New Roman" w:hAnsi="Times New Roman" w:cs="Times New Roman"/>
          <w:bCs/>
          <w:sz w:val="28"/>
          <w:szCs w:val="28"/>
        </w:rPr>
        <w:t>Государственный земельный кадастр: понятие, порядок осуществления. Содержание и особенности государственного земельного кадастра и деятельности, технологически связанной с его ведением.</w:t>
      </w:r>
    </w:p>
    <w:p w14:paraId="3D3446A3"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 xml:space="preserve">Государственный земельный кадастр является системой сведений о правовом, хозяйственном и природном состоянии земель Республики Казахстан, предназначенной для обеспечения органов государственной власти, физических и юридических лиц достоверной информацией о земле как объекте права и природном ресурсе. Он представляет собой упорядоченный свод документированных данных, включающий характеристику </w:t>
      </w:r>
      <w:r w:rsidRPr="001E7F06">
        <w:rPr>
          <w:rFonts w:ascii="Times New Roman" w:hAnsi="Times New Roman" w:cs="Times New Roman"/>
          <w:bCs/>
          <w:sz w:val="28"/>
          <w:szCs w:val="28"/>
        </w:rPr>
        <w:lastRenderedPageBreak/>
        <w:t>местоположения, границ, площади, качественного состояния земель, а также сведений о правовом статусе земельных участков и их кадастровой стоимости. Земельный кадастр выполняет функции правового, информационного и экономического инструмента, необходимого для регулирования земельных отношений, налогообложения, градостроительного планирования, проведения мониторинга земель и обеспечения рационального использования и охраны земельных ресурсов.</w:t>
      </w:r>
    </w:p>
    <w:p w14:paraId="1986BC8D"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Порядок осуществления ведения государственного земельного кадастра определяется Земельным кодексом Республики Казахстан и Законом «О государственном земельном кадастре». Ведение кадастра осуществляется уполномоченным органом в сфере земельных отношений и включает систематический сбор, обработку, хранение, обновление и предоставление информации. Деятельность по ведению кадастра базируется на принципах достоверности, полноты, актуальности и доступности информации. Для этого используется современная геоинформационная система, которая позволяет автоматизировать процессы учета и обеспечения заинтересованных лиц необходимыми сведениями.</w:t>
      </w:r>
    </w:p>
    <w:p w14:paraId="60FC1ED3"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Содержание земельного кадастра включает несколько видов информации: правовую, отражающую сведения о правах собственности и иных вещных правах на земельные участки; пространственную, фиксирующую границы участков на местности с использованием координатной системы и картографического материала; качественную, характеризующую плодородие почв, экологическое состояние земель, наличие ограничений и обременений; стоимостную, выражающую кадастровую оценку земельных участков, применяемую для налогообложения и иных экономических расчетов.</w:t>
      </w:r>
    </w:p>
    <w:p w14:paraId="433767EF" w14:textId="77777777" w:rsid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Особенностью государственного земельного кадастра является его интеграция с другими государственными реестрами, включая базы данных о недвижимости, адресный регистр, систему электронного правительства и порталы публичных услуг. Это обеспечивает взаимосвязанность и оперативность предоставления данных, сокращает риски коррупции и повышает прозрачность процессов в земельной сфере. Ведение кадастра связано с рядом технологических процессов: проведением геодезических и картографических работ, кадастровыми съемками, цифровизацией земельных документов, разработкой кадастровых карт и планов.</w:t>
      </w:r>
    </w:p>
    <w:p w14:paraId="702713EC" w14:textId="56F479E6" w:rsidR="001E7F06" w:rsidRDefault="001E7F06" w:rsidP="001E7F06">
      <w:pPr>
        <w:rPr>
          <w:rFonts w:ascii="Times New Roman" w:hAnsi="Times New Roman" w:cs="Times New Roman"/>
          <w:bCs/>
          <w:sz w:val="28"/>
          <w:szCs w:val="28"/>
        </w:rPr>
      </w:pPr>
      <w:r>
        <w:rPr>
          <w:rFonts w:ascii="Times New Roman" w:hAnsi="Times New Roman" w:cs="Times New Roman"/>
          <w:bCs/>
          <w:sz w:val="28"/>
          <w:szCs w:val="28"/>
        </w:rPr>
        <w:t xml:space="preserve">Лекция 5. </w:t>
      </w:r>
      <w:r w:rsidRPr="001E7F06">
        <w:rPr>
          <w:rFonts w:ascii="Times New Roman" w:hAnsi="Times New Roman" w:cs="Times New Roman"/>
          <w:bCs/>
          <w:sz w:val="28"/>
          <w:szCs w:val="28"/>
        </w:rPr>
        <w:t>Кадастровое деление территории Республики Казахстан. Особенности правового регулирования землеустроительной деятельности на землях отдельных категорий</w:t>
      </w:r>
    </w:p>
    <w:p w14:paraId="45DCB645" w14:textId="5C45785B"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lastRenderedPageBreak/>
        <w:t>Кадастровое деление территории Республики Казахстан является важнейшим элементом системы государственного земельного кадастра и представляет собой территориальную организацию земель для целей учета, регистрации, планирования и контроля. В соответствии с Земельным кодексом Республики Казахстан кадастровое деление обеспечивает упорядоченность информации о земле, позволяет точно определять местоположение земельных участков, их границы, правовой режим и функциональное назначение. Основными единицами кадастрового деления выступают административно-территориальные образования: области, районы, города, а также кадастровые кварталы и земельные участки как первичные объекты учета.</w:t>
      </w:r>
    </w:p>
    <w:p w14:paraId="3F494ED5"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Каждому земельному участку присваивается уникальный кадастровый номер, включающий сведения о территориальной принадлежности и месте его расположения. Такая система обеспечивает идентификацию земельных объектов и исключает дублирование или неопределенность в учете. Кадастровое деление тесно связано с геодезическими и картографическими работами, так как требует точной фиксации границ в координатной системе и их отображения на кадастровых планах и картах.</w:t>
      </w:r>
    </w:p>
    <w:p w14:paraId="7A620C14"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Особое значение кадастровое деление имеет для целей налогообложения, государственного управления земельными ресурсами, проведения землеустроительных работ и предоставления государственных услуг. Оно позволяет государственным органам принимать обоснованные решения о распределении земель, изменении их категории или разрешенного использования, а также эффективно контролировать соблюдение земельного законодательства.</w:t>
      </w:r>
    </w:p>
    <w:p w14:paraId="1E765F24"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Правовое регулирование землеустроительной деятельности на землях отдельных категорий в Республике Казахстан осуществляется с учетом их особого назначения и правового режима. Земли сельскохозяйственного назначения требуют проведения специальных работ по оценке плодородия почв, мониторингу состояния угодий и рациональному распределению пашни, пастбищ и сенокосов. На землях населенных пунктов землеустройство ориентировано на градостроительные задачи: планирование территорий, зонирование, выделение участков для строительства жилья, объектов социальной и инженерной инфраструктуры.</w:t>
      </w:r>
    </w:p>
    <w:p w14:paraId="3E2CB5EE"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 xml:space="preserve">Земли промышленности, транспорта, связи, энергетики и иного несельскохозяйственного назначения предполагают проведение землеустроительных мероприятий в увязке с проектами строительства и эксплуатации объектов, а также обязательное соблюдение экологических и </w:t>
      </w:r>
      <w:r w:rsidRPr="001E7F06">
        <w:rPr>
          <w:rFonts w:ascii="Times New Roman" w:hAnsi="Times New Roman" w:cs="Times New Roman"/>
          <w:bCs/>
          <w:sz w:val="28"/>
          <w:szCs w:val="28"/>
        </w:rPr>
        <w:lastRenderedPageBreak/>
        <w:t>санитарных норм. Особый правовой режим установлен для земель особо охраняемых природных территорий, где землеустроительные работы направлены на обеспечение сохранности природных комплексов, установление охранных зон и ограничений в использовании. На землях лесного и водного фонда землеустройство связано с поддержанием экологического равновесия, учетом лесных массивов и водных объектов, а также предотвращением деградации природных ресурсов.</w:t>
      </w:r>
    </w:p>
    <w:p w14:paraId="0620F27A" w14:textId="25960057" w:rsidR="001E7F06" w:rsidRPr="001E7F06" w:rsidRDefault="001E7F06" w:rsidP="001E7F06">
      <w:pPr>
        <w:rPr>
          <w:rFonts w:ascii="Times New Roman" w:hAnsi="Times New Roman" w:cs="Times New Roman"/>
          <w:bCs/>
          <w:sz w:val="28"/>
          <w:szCs w:val="28"/>
        </w:rPr>
      </w:pPr>
      <w:r>
        <w:rPr>
          <w:rFonts w:ascii="Times New Roman" w:hAnsi="Times New Roman" w:cs="Times New Roman"/>
          <w:bCs/>
          <w:sz w:val="28"/>
          <w:szCs w:val="28"/>
        </w:rPr>
        <w:t xml:space="preserve">Лекция 6. </w:t>
      </w:r>
      <w:r w:rsidRPr="001E7F06">
        <w:rPr>
          <w:rFonts w:ascii="Times New Roman" w:hAnsi="Times New Roman" w:cs="Times New Roman"/>
          <w:bCs/>
          <w:sz w:val="28"/>
          <w:szCs w:val="28"/>
        </w:rPr>
        <w:t>Понятие кадастровой деятельности в соответствии с земельным законодательством. (ПРОБЛЕМНАЯ ЛЕКЦИЯ)</w:t>
      </w:r>
    </w:p>
    <w:p w14:paraId="6D7E5CBC"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Кадастровая деятельность в Республике Казахстан представляет собой системный процесс сбора, обработки, хранения и предоставления информации о земельных участках, их границах, правовом статусе и хозяйственном использовании. В соответствии с Земельным кодексом Республики Казахстан кадастровая деятельность является частью государственного земельного кадастра и направлена на обеспечение точного учета земель, их классификации и рационального использования.</w:t>
      </w:r>
    </w:p>
    <w:p w14:paraId="23B884A5"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Проблемность в изучении понятия кадастровой деятельности заключается в многоаспектности ее содержания и неоднозначности правоприменительной практики. С одной стороны, кадастровая деятельность трактуется как комплекс технических, правовых и организационных мероприятий, связанных с формированием и ведением земельного кадастра. С другой стороны, в практической деятельности она часто ограничивается лишь техническими процедурами — проведением измерений, фиксацией координат и регистрацией земельных участков, что сужает ее сущность.</w:t>
      </w:r>
    </w:p>
    <w:p w14:paraId="78C57A97"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Согласно законодательству, содержание кадастровой деятельности включает: проведение землеустроительных и геодезических работ; определение границ земельных участков и их координат; описание правового режима земель; ведение кадастровых карт и планов; учет качественных и количественных характеристик земель; формирование базы данных кадастра; предоставление информации гражданам, организациям и государственным органам. Однако на практике часто возникает проблема фрагментарности кадастровой информации, ее несоответствия реальным границам и фактическому использованию земельных участков.</w:t>
      </w:r>
    </w:p>
    <w:p w14:paraId="4AFCEC17" w14:textId="77777777" w:rsidR="001E7F06" w:rsidRP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 xml:space="preserve">Одним из ключевых вопросов является проблема правовой определенности. Земельное законодательство четко фиксирует обязанности государства вести кадастровый учет, но в ряде случаев наблюдаются пробелы в правовом регулировании: отсутствие единых методик кадастровой оценки, </w:t>
      </w:r>
      <w:r w:rsidRPr="001E7F06">
        <w:rPr>
          <w:rFonts w:ascii="Times New Roman" w:hAnsi="Times New Roman" w:cs="Times New Roman"/>
          <w:bCs/>
          <w:sz w:val="28"/>
          <w:szCs w:val="28"/>
        </w:rPr>
        <w:lastRenderedPageBreak/>
        <w:t>несогласованность кадастровой информации с данными органов архитектуры, градостроительства и юстиции. В результате нередко возникают земельные споры, связанные с наложением границ участков, ошибками в кадастровых номерах, несвоевременным обновлением информации.</w:t>
      </w:r>
    </w:p>
    <w:p w14:paraId="63FA044C" w14:textId="77777777" w:rsidR="001E7F06" w:rsidRDefault="001E7F06" w:rsidP="001E7F06">
      <w:pPr>
        <w:rPr>
          <w:rFonts w:ascii="Times New Roman" w:hAnsi="Times New Roman" w:cs="Times New Roman"/>
          <w:bCs/>
          <w:sz w:val="28"/>
          <w:szCs w:val="28"/>
        </w:rPr>
      </w:pPr>
      <w:r w:rsidRPr="001E7F06">
        <w:rPr>
          <w:rFonts w:ascii="Times New Roman" w:hAnsi="Times New Roman" w:cs="Times New Roman"/>
          <w:bCs/>
          <w:sz w:val="28"/>
          <w:szCs w:val="28"/>
        </w:rPr>
        <w:t>Особую проблемность представляет цифровизация кадастровой деятельности. Создание электронных порталов egov.kz и кадастр.kz значительно упростило доступ граждан к кадастровой информации, однако выявило новые вызовы: недостаточную интеграцию баз данных, технические сбои, трудности в обеспечении полной открытости и прозрачности сведений. Несмотря на декларируемую цель снижения коррупционных рисков и повышения эффективности, в реальности пользователи часто сталкиваются с бюрократическими препятствиями и несогласованностью действий уполномоченных органов.</w:t>
      </w:r>
    </w:p>
    <w:p w14:paraId="58A90A0A" w14:textId="54FFFA98" w:rsidR="001E7F06" w:rsidRDefault="00441756" w:rsidP="001E7F06">
      <w:pPr>
        <w:rPr>
          <w:rFonts w:ascii="Times New Roman" w:hAnsi="Times New Roman" w:cs="Times New Roman"/>
          <w:b/>
          <w:bCs/>
          <w:sz w:val="28"/>
          <w:szCs w:val="28"/>
        </w:rPr>
      </w:pPr>
      <w:r>
        <w:rPr>
          <w:rFonts w:ascii="Times New Roman" w:hAnsi="Times New Roman" w:cs="Times New Roman"/>
          <w:bCs/>
          <w:sz w:val="28"/>
          <w:szCs w:val="28"/>
        </w:rPr>
        <w:t xml:space="preserve">Лекция 7. </w:t>
      </w:r>
      <w:r w:rsidRPr="00441756">
        <w:rPr>
          <w:rFonts w:ascii="Times New Roman" w:hAnsi="Times New Roman" w:cs="Times New Roman"/>
          <w:sz w:val="28"/>
          <w:szCs w:val="28"/>
        </w:rPr>
        <w:t>Мониторинг земель.</w:t>
      </w:r>
      <w:r w:rsidRPr="00441756">
        <w:rPr>
          <w:rFonts w:ascii="Times New Roman" w:hAnsi="Times New Roman" w:cs="Times New Roman"/>
          <w:b/>
          <w:bCs/>
          <w:sz w:val="28"/>
          <w:szCs w:val="28"/>
        </w:rPr>
        <w:t xml:space="preserve"> </w:t>
      </w:r>
      <w:r w:rsidRPr="00441756">
        <w:rPr>
          <w:rFonts w:ascii="Times New Roman" w:hAnsi="Times New Roman" w:cs="Times New Roman"/>
          <w:bCs/>
          <w:sz w:val="28"/>
          <w:szCs w:val="28"/>
        </w:rPr>
        <w:t>Задачи мониторинга земель. Ведение мониторинга земель</w:t>
      </w:r>
      <w:r w:rsidRPr="00441756">
        <w:rPr>
          <w:rFonts w:ascii="Times New Roman" w:hAnsi="Times New Roman" w:cs="Times New Roman"/>
          <w:b/>
          <w:bCs/>
          <w:sz w:val="28"/>
          <w:szCs w:val="28"/>
        </w:rPr>
        <w:t>.</w:t>
      </w:r>
    </w:p>
    <w:p w14:paraId="2B2C5F0B"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 xml:space="preserve">Мониторинг земель представляет собой важнейший элемент государственного регулирования земельных отношений, обеспечивающий системное и непрерывное наблюдение за состоянием земельного фонда, выявление негативных процессов, а также формирование научно обоснованных рекомендаций для принятия управленческих решений. В условиях интенсивного использования земельных ресурсов, повышения антропогенной нагрузки, </w:t>
      </w:r>
      <w:proofErr w:type="spellStart"/>
      <w:r w:rsidRPr="00441756">
        <w:rPr>
          <w:rFonts w:ascii="Times New Roman" w:hAnsi="Times New Roman" w:cs="Times New Roman"/>
          <w:bCs/>
          <w:sz w:val="28"/>
          <w:szCs w:val="28"/>
        </w:rPr>
        <w:t>урбанизационных</w:t>
      </w:r>
      <w:proofErr w:type="spellEnd"/>
      <w:r w:rsidRPr="00441756">
        <w:rPr>
          <w:rFonts w:ascii="Times New Roman" w:hAnsi="Times New Roman" w:cs="Times New Roman"/>
          <w:bCs/>
          <w:sz w:val="28"/>
          <w:szCs w:val="28"/>
        </w:rPr>
        <w:t xml:space="preserve"> процессов и глобальных климатических изменений мониторинг приобретает особую значимость как инструмент устойчивого развития и охраны земель.</w:t>
      </w:r>
    </w:p>
    <w:p w14:paraId="6046E4F0"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 xml:space="preserve">Согласно Земельному кодексу </w:t>
      </w:r>
      <w:proofErr w:type="gramStart"/>
      <w:r w:rsidRPr="00441756">
        <w:rPr>
          <w:rFonts w:ascii="Times New Roman" w:hAnsi="Times New Roman" w:cs="Times New Roman"/>
          <w:bCs/>
          <w:sz w:val="28"/>
          <w:szCs w:val="28"/>
        </w:rPr>
        <w:t>Республики Казахстан</w:t>
      </w:r>
      <w:proofErr w:type="gramEnd"/>
      <w:r w:rsidRPr="00441756">
        <w:rPr>
          <w:rFonts w:ascii="Times New Roman" w:hAnsi="Times New Roman" w:cs="Times New Roman"/>
          <w:bCs/>
          <w:sz w:val="28"/>
          <w:szCs w:val="28"/>
        </w:rPr>
        <w:t xml:space="preserve"> мониторинг земель определяется как система наблюдений за состоянием земель, направленная на своевременное выявление изменений, их оценку, прогнозирование и подготовку рекомендаций для обеспечения рационального использования и охраны земель. По своей сути это непрерывный процесс сбора, обработки, анализа и систематизации информации о количественном и качественном состоянии земельного фонда.</w:t>
      </w:r>
    </w:p>
    <w:p w14:paraId="1AC9B105"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 xml:space="preserve">Задачи мониторинга включают выявление текущего состояния земель и процессов, происходящих в них, контроль за соблюдением земельного законодательства, выявление негативных явлений, связанных с деградацией почв, таких как эрозия, засоление, заболачивание, загрязнение промышленными и бытовыми отходами. Мониторинг обеспечивает оценку рациональности использования земельных участков различного целевого </w:t>
      </w:r>
      <w:r w:rsidRPr="00441756">
        <w:rPr>
          <w:rFonts w:ascii="Times New Roman" w:hAnsi="Times New Roman" w:cs="Times New Roman"/>
          <w:bCs/>
          <w:sz w:val="28"/>
          <w:szCs w:val="28"/>
        </w:rPr>
        <w:lastRenderedPageBreak/>
        <w:t>назначения, формирует информационную базу для ведения государственного земельного кадастра, землеустройства и территориального планирования, служит основой для прогнозирования негативных изменений и разработки предложений по их предупреждению. Важной задачей также является обеспечение органов государственной власти, хозяйствующих субъектов и населения достоверной и актуальной информацией о состоянии земель.</w:t>
      </w:r>
    </w:p>
    <w:p w14:paraId="4698BA86"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Правовое регулирование мониторинга земель в Республике Казахстан осуществляется Земельным кодексом, Экологическим кодексом, а также подзаконными нормативными актами. Функции по организации и ведению мониторинга возложены на уполномоченный орган в сфере земельных отношений — Министерство сельского хозяйства Республики Казахстан и его территориальные подразделения. Мониторинг проводится на общегосударственном, региональном и локальном уровнях, в зависимости от масштаба наблюдения, и может быть плановым, экстренным или фоновым по временным характеристикам.</w:t>
      </w:r>
    </w:p>
    <w:p w14:paraId="6C3878E0"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В практике Казахстана используются разнообразные методы мониторинга. Классические методы включают кадастровые и землеустроительные измерения, геодезические и картографические работы, почвенные и геоботанические обследования. Современные методы опираются на дистанционное зондирование Земли, использование космических и авиационных снимков, экологический мониторинг загрязняющих веществ и радиационного фона, а также применение геоинформационных систем, которые позволяют интегрировать разнородные данные и анализировать их на научной основе.</w:t>
      </w:r>
    </w:p>
    <w:p w14:paraId="4D820D2E"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Ведение мониторинга земель осуществляется в несколько этапов: сбор информации из различных источников, обработка и систематизация данных, анализ и выявление закономерностей изменения состояния земель, прогнозирование возможных негативных процессов, подготовка рекомендаций по рациональному использованию земель и предотвращению деградации, а также информирование государственных органов, организаций и граждан.</w:t>
      </w:r>
    </w:p>
    <w:p w14:paraId="11407575"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 xml:space="preserve">Практическое значение мониторинга проявляется в обеспечении эффективного государственного управления земельными ресурсами, формировании основы для экономических расчетов, связанных с кадастровой стоимостью земель и земельным налогом, а также в охране окружающей среды и обеспечении прав граждан на благоприятные условия жизни. Вместе </w:t>
      </w:r>
      <w:r w:rsidRPr="00441756">
        <w:rPr>
          <w:rFonts w:ascii="Times New Roman" w:hAnsi="Times New Roman" w:cs="Times New Roman"/>
          <w:bCs/>
          <w:sz w:val="28"/>
          <w:szCs w:val="28"/>
        </w:rPr>
        <w:lastRenderedPageBreak/>
        <w:t>с тем мониторинг способствует предупреждению земельных конфликтов и оптимизации хозяйственной деятельности.</w:t>
      </w:r>
    </w:p>
    <w:p w14:paraId="70E6B183"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Несмотря на развитую нормативную базу, система мониторинга в Казахстане сталкивается с рядом проблем. Среди них можно выделить недостаточную интеграцию данных между различными ведомствами, ограниченное использование современных цифровых технологий и космического мониторинга, нехватку кадрового потенциала и финансирования, низкий уровень открытости информации для граждан и бизнеса, а также слабое внедрение научных рекомендаций в практику управления.</w:t>
      </w:r>
    </w:p>
    <w:p w14:paraId="00318F97" w14:textId="6FC5D6D6" w:rsidR="00441756" w:rsidRDefault="00441756" w:rsidP="001E7F06">
      <w:pPr>
        <w:rPr>
          <w:rFonts w:ascii="Times New Roman" w:hAnsi="Times New Roman" w:cs="Times New Roman"/>
          <w:bCs/>
          <w:sz w:val="28"/>
          <w:szCs w:val="28"/>
        </w:rPr>
      </w:pPr>
      <w:r>
        <w:rPr>
          <w:rFonts w:ascii="Times New Roman" w:hAnsi="Times New Roman" w:cs="Times New Roman"/>
          <w:bCs/>
          <w:sz w:val="28"/>
          <w:szCs w:val="28"/>
        </w:rPr>
        <w:t xml:space="preserve">Лекция 8. </w:t>
      </w:r>
      <w:r w:rsidRPr="00441756">
        <w:rPr>
          <w:rFonts w:ascii="Times New Roman" w:hAnsi="Times New Roman" w:cs="Times New Roman"/>
          <w:bCs/>
          <w:sz w:val="28"/>
          <w:szCs w:val="28"/>
        </w:rPr>
        <w:t>Нормативно-правовые основы в сфере кадастровой деятельности. Правовое обеспечение кадастровой деятельности.</w:t>
      </w:r>
    </w:p>
    <w:p w14:paraId="4EEFBA79"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Кадастровая деятельность является фундаментальной составляющей системы управления земельными ресурсами и недвижимым имуществом в целом. Она представляет собой комплекс правовых, организационных и технических мероприятий, направленных на учет, регистрацию и систематизацию информации о земельных участках и иных объектах недвижимости. В современных условиях кадастровая деятельность выполняет ключевую роль в обеспечении прозрачности земельных отношений, правовой определенности и защищенности прав собственников, арендаторов и иных субъектов, а также в эффективном функционировании рынка недвижимости.</w:t>
      </w:r>
    </w:p>
    <w:p w14:paraId="5DD183D4"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Нормативно-правовые основы кадастровой деятельности в Республике Казахстан формируются системой актов различного уровня: Конституцией, Земельным кодексом, Гражданским кодексом, Экологическим кодексом, законами, подзаконными актами и ведомственными инструкциями. Конституция Республики Казахстан закрепляет право собственности на землю, определяет принципы рационального использования природных ресурсов и их охраны, что составляет базис для кадастровой деятельности. Земельный кодекс Республики Казахстан от 20 июня 2003 года № 442-II является главным нормативно-правовым актом, регулирующим вопросы ведения государственного земельного кадастра, порядок кадастрового деления территории, принципы учета земельных участков, их категорий и правового режима.</w:t>
      </w:r>
    </w:p>
    <w:p w14:paraId="49BB4DFB"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 xml:space="preserve">Земельный кодекс устанавливает, что государственный земельный кадастр представляет собой систематизированный свод сведений о правовом режиме, распределении и количественно-качественных характеристиках земель. В нем фиксируются сведения о местоположении и границах земельных участков, целевом назначении, категории земель, кадастровой стоимости, а также </w:t>
      </w:r>
      <w:r w:rsidRPr="00441756">
        <w:rPr>
          <w:rFonts w:ascii="Times New Roman" w:hAnsi="Times New Roman" w:cs="Times New Roman"/>
          <w:bCs/>
          <w:sz w:val="28"/>
          <w:szCs w:val="28"/>
        </w:rPr>
        <w:lastRenderedPageBreak/>
        <w:t>данные о собственниках и пользователях. Кадастровая деятельность в данном контексте включает в себя комплекс работ по сбору, обработке и обновлению информации, необходимой для учета земельного фонда, его использования и охраны.</w:t>
      </w:r>
    </w:p>
    <w:p w14:paraId="31AB7A97"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Помимо Земельного кодекса важнейшими нормативными актами в данной сфере являются Закон Республики Казахстан «О государственной регистрации прав на недвижимое имущество» от 26 июля 2007 года № 310-III, который регулирует порядок регистрации прав собственности и других вещных прав, а также обеспечивает юридическую силу кадастровым данным. Существенное значение имеют Закон «Об архитектурной, градостроительной и строительной деятельности», регулирующий взаимодействие кадастровой деятельности с градостроительным планированием, и Закон «О государственной службе» в части полномочий государственных органов, обеспечивающих ведение кадастра.</w:t>
      </w:r>
    </w:p>
    <w:p w14:paraId="1A8AB59F"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Подзаконные акты Правительства Республики Казахстан утверждают правила ведения кадастра, порядок кадастрового учета, правила кадастрового деления территории, методику определения кадастровой стоимости земельных участков. Важным элементом правового обеспечения выступают инструкции и методические указания, утверждаемые уполномоченными органами, в частности Министерством сельского хозяйства и его подразделениями в сфере земельных отношений.</w:t>
      </w:r>
    </w:p>
    <w:p w14:paraId="5666422B"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Содержание правового обеспечения кадастровой деятельности включает регулирование таких вопросов, как организация государственного земельного кадастра, порядок кадастрового деления территории Республики Казахстан, учет земельных участков и их правового статуса, ведение кадастровой документации, предоставление информации пользователям, определение кадастровой стоимости, а также контроль за достоверностью сведений. Особое внимание уделяется цифровизации кадастровой системы, что отражается в стратегических документах, направленных на развитие электронного правительства и совершенствование государственных услуг.</w:t>
      </w:r>
    </w:p>
    <w:p w14:paraId="2C05484F"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 xml:space="preserve">Кадастровая деятельность связана не только с учетом земельных участков, но и с обеспечением правовой защищенности граждан и юридических лиц. Регистрация кадастровых сведений имеет правовое значение: внесение земельного участка в государственный кадастр является основанием для признания его как объекта правовых отношений. Таким образом, правовое обеспечение кадастровой деятельности гарантирует прозрачность земельных </w:t>
      </w:r>
      <w:r w:rsidRPr="00441756">
        <w:rPr>
          <w:rFonts w:ascii="Times New Roman" w:hAnsi="Times New Roman" w:cs="Times New Roman"/>
          <w:bCs/>
          <w:sz w:val="28"/>
          <w:szCs w:val="28"/>
        </w:rPr>
        <w:lastRenderedPageBreak/>
        <w:t>сделок, снижает коррупционные риски и способствует развитию рыночных отношений.</w:t>
      </w:r>
    </w:p>
    <w:p w14:paraId="61B3CC9F"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Особенностью правового регулирования кадастровой деятельности является тесная взаимосвязь с международными нормами и практиками. Казахстан, развивая систему кадастра, учитывает опыт развитых стран, где кадастр служит не только инструментом учета, но и базой для налогообложения, планирования территорий, охраны окружающей среды. Международные стандарты подчеркивают необходимость интеграции кадастровых данных в единую информационную систему и обеспечения их открытости для общества.</w:t>
      </w:r>
    </w:p>
    <w:p w14:paraId="49BDEC5E"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Несмотря на наличие развитой нормативной базы, правовое обеспечение кадастровой деятельности в Республике Казахстан сталкивается с рядом проблем. Среди них можно выделить несовершенство законодательных норм, дублирование полномочий различных органов, ограниченный доступ к кадастровой информации для населения и бизнеса, недостаточную интеграцию кадастра с другими государственными информационными системами. Также актуальной является задача обновления методик оценки кадастровой стоимости земель с учетом рыночных реалий и особенностей регионов.</w:t>
      </w:r>
    </w:p>
    <w:p w14:paraId="1621AE9D"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В перспективе совершенствование нормативно-правовых основ кадастровой деятельности должно быть направлено на полную цифровизацию кадастра, интеграцию с системой электронного правительства, обеспечение открытости и доступности данных для граждан и организаций, внедрение современных геоинформационных технологий, а также гармонизацию национального законодательства с международными стандартами. Это позволит сделать кадастровую систему более эффективной, прозрачной и ориентированной на интересы общества.</w:t>
      </w:r>
    </w:p>
    <w:p w14:paraId="27214063" w14:textId="4C057BE4" w:rsidR="00441756" w:rsidRPr="001E7F06" w:rsidRDefault="00441756" w:rsidP="001E7F06">
      <w:pPr>
        <w:rPr>
          <w:rFonts w:ascii="Times New Roman" w:hAnsi="Times New Roman" w:cs="Times New Roman"/>
          <w:bCs/>
          <w:sz w:val="28"/>
          <w:szCs w:val="28"/>
        </w:rPr>
      </w:pPr>
      <w:r>
        <w:rPr>
          <w:rFonts w:ascii="Times New Roman" w:hAnsi="Times New Roman" w:cs="Times New Roman"/>
          <w:bCs/>
          <w:sz w:val="28"/>
          <w:szCs w:val="28"/>
        </w:rPr>
        <w:t xml:space="preserve">Лекция 9. </w:t>
      </w:r>
      <w:r w:rsidRPr="00441756">
        <w:rPr>
          <w:rFonts w:ascii="Times New Roman" w:hAnsi="Times New Roman" w:cs="Times New Roman"/>
          <w:bCs/>
          <w:sz w:val="28"/>
          <w:szCs w:val="28"/>
        </w:rPr>
        <w:t>Понятие водного кадастра. Государственный водный кадастр. Государственный мониторинг водных объектов</w:t>
      </w:r>
    </w:p>
    <w:p w14:paraId="3EB2744B"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Водные ресурсы Республики Казахстан являются одним из ключевых природных богатств страны, обеспечивающих развитие экономики, сельского хозяйства, энергетики, промышленности и социальной сферы. Рациональное использование и охрана водных объектов невозможно без четкой системы учета и контроля, что обуславливает необходимость ведения государственного водного кадастра и осуществления мониторинга водных ресурсов.</w:t>
      </w:r>
    </w:p>
    <w:p w14:paraId="5F2427FA"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lastRenderedPageBreak/>
        <w:t>Понятие водного кадастра.</w:t>
      </w:r>
      <w:r w:rsidRPr="00441756">
        <w:rPr>
          <w:rFonts w:ascii="Times New Roman" w:hAnsi="Times New Roman" w:cs="Times New Roman"/>
          <w:bCs/>
          <w:sz w:val="28"/>
          <w:szCs w:val="28"/>
        </w:rPr>
        <w:br/>
        <w:t>Водный кадастр — это систематизированный свод документированных сведений о водных объектах, их характеристиках, количественном и качественном состоянии, а также об их использовании и охране. Он представляет собой важнейший инструмент управления водными ресурсами, позволяющий государству и заинтересованным субъектам принимать обоснованные решения в сфере водопользования. Водный кадастр охватывает как поверхностные, так и подземные воды, фиксируя их пространственные, гидрологические, гидрогеологические и экологические параметры.</w:t>
      </w:r>
    </w:p>
    <w:p w14:paraId="091E8DA5"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Государственный водный кадастр Республики Казахстан ведется в соответствии с Водным кодексом Республики Казахстан от 9 июля 2003 года № 481-II. Он является составной частью государственного кадастра природных ресурсов и служит базой для разработки программ рационального водопользования, охраны водных объектов и предотвращения их загрязнения, истощения и деградации.</w:t>
      </w:r>
    </w:p>
    <w:p w14:paraId="742CB506"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Содержание государственного водного кадастра включает:</w:t>
      </w:r>
    </w:p>
    <w:p w14:paraId="7229AF52" w14:textId="77777777" w:rsidR="00441756" w:rsidRPr="00441756" w:rsidRDefault="00441756" w:rsidP="00441756">
      <w:pPr>
        <w:numPr>
          <w:ilvl w:val="0"/>
          <w:numId w:val="15"/>
        </w:numPr>
        <w:rPr>
          <w:rFonts w:ascii="Times New Roman" w:hAnsi="Times New Roman" w:cs="Times New Roman"/>
          <w:bCs/>
          <w:sz w:val="28"/>
          <w:szCs w:val="28"/>
        </w:rPr>
      </w:pPr>
      <w:r w:rsidRPr="00441756">
        <w:rPr>
          <w:rFonts w:ascii="Times New Roman" w:hAnsi="Times New Roman" w:cs="Times New Roman"/>
          <w:bCs/>
          <w:sz w:val="28"/>
          <w:szCs w:val="28"/>
        </w:rPr>
        <w:t>сведения о водных объектах (реках, озёрах, водохранилищах, каналах, подземных водоносных горизонтах и др.);</w:t>
      </w:r>
    </w:p>
    <w:p w14:paraId="4437DEA4" w14:textId="77777777" w:rsidR="00441756" w:rsidRPr="00441756" w:rsidRDefault="00441756" w:rsidP="00441756">
      <w:pPr>
        <w:numPr>
          <w:ilvl w:val="0"/>
          <w:numId w:val="15"/>
        </w:numPr>
        <w:rPr>
          <w:rFonts w:ascii="Times New Roman" w:hAnsi="Times New Roman" w:cs="Times New Roman"/>
          <w:bCs/>
          <w:sz w:val="28"/>
          <w:szCs w:val="28"/>
        </w:rPr>
      </w:pPr>
      <w:r w:rsidRPr="00441756">
        <w:rPr>
          <w:rFonts w:ascii="Times New Roman" w:hAnsi="Times New Roman" w:cs="Times New Roman"/>
          <w:bCs/>
          <w:sz w:val="28"/>
          <w:szCs w:val="28"/>
        </w:rPr>
        <w:t>данные о водных ресурсах в количественном и качественном выражении;</w:t>
      </w:r>
    </w:p>
    <w:p w14:paraId="2E650B2D" w14:textId="77777777" w:rsidR="00441756" w:rsidRPr="00441756" w:rsidRDefault="00441756" w:rsidP="00441756">
      <w:pPr>
        <w:numPr>
          <w:ilvl w:val="0"/>
          <w:numId w:val="15"/>
        </w:numPr>
        <w:rPr>
          <w:rFonts w:ascii="Times New Roman" w:hAnsi="Times New Roman" w:cs="Times New Roman"/>
          <w:bCs/>
          <w:sz w:val="28"/>
          <w:szCs w:val="28"/>
        </w:rPr>
      </w:pPr>
      <w:r w:rsidRPr="00441756">
        <w:rPr>
          <w:rFonts w:ascii="Times New Roman" w:hAnsi="Times New Roman" w:cs="Times New Roman"/>
          <w:bCs/>
          <w:sz w:val="28"/>
          <w:szCs w:val="28"/>
        </w:rPr>
        <w:t>информацию о водопользователях и видах водопользования;</w:t>
      </w:r>
    </w:p>
    <w:p w14:paraId="756A8FC4" w14:textId="77777777" w:rsidR="00441756" w:rsidRPr="00441756" w:rsidRDefault="00441756" w:rsidP="00441756">
      <w:pPr>
        <w:numPr>
          <w:ilvl w:val="0"/>
          <w:numId w:val="15"/>
        </w:numPr>
        <w:rPr>
          <w:rFonts w:ascii="Times New Roman" w:hAnsi="Times New Roman" w:cs="Times New Roman"/>
          <w:bCs/>
          <w:sz w:val="28"/>
          <w:szCs w:val="28"/>
        </w:rPr>
      </w:pPr>
      <w:r w:rsidRPr="00441756">
        <w:rPr>
          <w:rFonts w:ascii="Times New Roman" w:hAnsi="Times New Roman" w:cs="Times New Roman"/>
          <w:bCs/>
          <w:sz w:val="28"/>
          <w:szCs w:val="28"/>
        </w:rPr>
        <w:t>данные о правовом статусе водных объектов;</w:t>
      </w:r>
    </w:p>
    <w:p w14:paraId="141A4AEA" w14:textId="77777777" w:rsidR="00441756" w:rsidRPr="00441756" w:rsidRDefault="00441756" w:rsidP="00441756">
      <w:pPr>
        <w:numPr>
          <w:ilvl w:val="0"/>
          <w:numId w:val="15"/>
        </w:numPr>
        <w:rPr>
          <w:rFonts w:ascii="Times New Roman" w:hAnsi="Times New Roman" w:cs="Times New Roman"/>
          <w:bCs/>
          <w:sz w:val="28"/>
          <w:szCs w:val="28"/>
        </w:rPr>
      </w:pPr>
      <w:r w:rsidRPr="00441756">
        <w:rPr>
          <w:rFonts w:ascii="Times New Roman" w:hAnsi="Times New Roman" w:cs="Times New Roman"/>
          <w:bCs/>
          <w:sz w:val="28"/>
          <w:szCs w:val="28"/>
        </w:rPr>
        <w:t>сведения о мероприятиях по охране и восстановлению вод.</w:t>
      </w:r>
    </w:p>
    <w:p w14:paraId="4FB8BE76"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Ведение государственного водного кадастра возложено на уполномоченные органы в области водных ресурсов. Они обеспечивают сбор, обработку и хранение данных, формирование отчетности и предоставление сведений заинтересованным пользователям.</w:t>
      </w:r>
    </w:p>
    <w:p w14:paraId="7D6F8B55"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Государственный мониторинг водных объектов.</w:t>
      </w:r>
      <w:r w:rsidRPr="00441756">
        <w:rPr>
          <w:rFonts w:ascii="Times New Roman" w:hAnsi="Times New Roman" w:cs="Times New Roman"/>
          <w:bCs/>
          <w:sz w:val="28"/>
          <w:szCs w:val="28"/>
        </w:rPr>
        <w:br/>
        <w:t>Мониторинг водных объектов — это система регулярных наблюдений за состоянием и изменениями поверхностных и подземных вод с целью своевременного выявления негативных процессов, прогнозирования их развития и принятия мер по рациональному использованию и охране водных ресурсов. Мониторинг является частью государственной системы экологического мониторинга и включает наблюдения за количественными и качественными характеристиками воды.</w:t>
      </w:r>
    </w:p>
    <w:p w14:paraId="3B412D3F"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lastRenderedPageBreak/>
        <w:t>Задачи государственного мониторинга водных объектов:</w:t>
      </w:r>
    </w:p>
    <w:p w14:paraId="4E719CFB" w14:textId="77777777" w:rsidR="00441756" w:rsidRPr="00441756" w:rsidRDefault="00441756" w:rsidP="00441756">
      <w:pPr>
        <w:numPr>
          <w:ilvl w:val="0"/>
          <w:numId w:val="16"/>
        </w:numPr>
        <w:rPr>
          <w:rFonts w:ascii="Times New Roman" w:hAnsi="Times New Roman" w:cs="Times New Roman"/>
          <w:bCs/>
          <w:sz w:val="28"/>
          <w:szCs w:val="28"/>
        </w:rPr>
      </w:pPr>
      <w:r w:rsidRPr="00441756">
        <w:rPr>
          <w:rFonts w:ascii="Times New Roman" w:hAnsi="Times New Roman" w:cs="Times New Roman"/>
          <w:bCs/>
          <w:sz w:val="28"/>
          <w:szCs w:val="28"/>
        </w:rPr>
        <w:t>Сбор и анализ информации о состоянии водных объектов.</w:t>
      </w:r>
    </w:p>
    <w:p w14:paraId="77A033E1" w14:textId="77777777" w:rsidR="00441756" w:rsidRPr="00441756" w:rsidRDefault="00441756" w:rsidP="00441756">
      <w:pPr>
        <w:numPr>
          <w:ilvl w:val="0"/>
          <w:numId w:val="16"/>
        </w:numPr>
        <w:rPr>
          <w:rFonts w:ascii="Times New Roman" w:hAnsi="Times New Roman" w:cs="Times New Roman"/>
          <w:bCs/>
          <w:sz w:val="28"/>
          <w:szCs w:val="28"/>
        </w:rPr>
      </w:pPr>
      <w:r w:rsidRPr="00441756">
        <w:rPr>
          <w:rFonts w:ascii="Times New Roman" w:hAnsi="Times New Roman" w:cs="Times New Roman"/>
          <w:bCs/>
          <w:sz w:val="28"/>
          <w:szCs w:val="28"/>
        </w:rPr>
        <w:t>Контроль за уровнем загрязнения и качеством воды.</w:t>
      </w:r>
    </w:p>
    <w:p w14:paraId="57F331C1" w14:textId="77777777" w:rsidR="00441756" w:rsidRPr="00441756" w:rsidRDefault="00441756" w:rsidP="00441756">
      <w:pPr>
        <w:numPr>
          <w:ilvl w:val="0"/>
          <w:numId w:val="16"/>
        </w:numPr>
        <w:rPr>
          <w:rFonts w:ascii="Times New Roman" w:hAnsi="Times New Roman" w:cs="Times New Roman"/>
          <w:bCs/>
          <w:sz w:val="28"/>
          <w:szCs w:val="28"/>
        </w:rPr>
      </w:pPr>
      <w:r w:rsidRPr="00441756">
        <w:rPr>
          <w:rFonts w:ascii="Times New Roman" w:hAnsi="Times New Roman" w:cs="Times New Roman"/>
          <w:bCs/>
          <w:sz w:val="28"/>
          <w:szCs w:val="28"/>
        </w:rPr>
        <w:t>Выявление источников антропогенного воздействия.</w:t>
      </w:r>
    </w:p>
    <w:p w14:paraId="27C88C10" w14:textId="77777777" w:rsidR="00441756" w:rsidRPr="00441756" w:rsidRDefault="00441756" w:rsidP="00441756">
      <w:pPr>
        <w:numPr>
          <w:ilvl w:val="0"/>
          <w:numId w:val="16"/>
        </w:numPr>
        <w:rPr>
          <w:rFonts w:ascii="Times New Roman" w:hAnsi="Times New Roman" w:cs="Times New Roman"/>
          <w:bCs/>
          <w:sz w:val="28"/>
          <w:szCs w:val="28"/>
        </w:rPr>
      </w:pPr>
      <w:r w:rsidRPr="00441756">
        <w:rPr>
          <w:rFonts w:ascii="Times New Roman" w:hAnsi="Times New Roman" w:cs="Times New Roman"/>
          <w:bCs/>
          <w:sz w:val="28"/>
          <w:szCs w:val="28"/>
        </w:rPr>
        <w:t>Прогнозирование изменений водных ресурсов под влиянием природных и хозяйственных факторов.</w:t>
      </w:r>
    </w:p>
    <w:p w14:paraId="53B1F836" w14:textId="77777777" w:rsidR="00441756" w:rsidRPr="00441756" w:rsidRDefault="00441756" w:rsidP="00441756">
      <w:pPr>
        <w:numPr>
          <w:ilvl w:val="0"/>
          <w:numId w:val="16"/>
        </w:numPr>
        <w:rPr>
          <w:rFonts w:ascii="Times New Roman" w:hAnsi="Times New Roman" w:cs="Times New Roman"/>
          <w:bCs/>
          <w:sz w:val="28"/>
          <w:szCs w:val="28"/>
        </w:rPr>
      </w:pPr>
      <w:r w:rsidRPr="00441756">
        <w:rPr>
          <w:rFonts w:ascii="Times New Roman" w:hAnsi="Times New Roman" w:cs="Times New Roman"/>
          <w:bCs/>
          <w:sz w:val="28"/>
          <w:szCs w:val="28"/>
        </w:rPr>
        <w:t>Обеспечение информационной основы для принятия управленческих решений в сфере водопользования.</w:t>
      </w:r>
    </w:p>
    <w:p w14:paraId="6D8C0482" w14:textId="77777777" w:rsidR="00441756" w:rsidRPr="00441756" w:rsidRDefault="00441756" w:rsidP="00441756">
      <w:pPr>
        <w:numPr>
          <w:ilvl w:val="0"/>
          <w:numId w:val="16"/>
        </w:numPr>
        <w:rPr>
          <w:rFonts w:ascii="Times New Roman" w:hAnsi="Times New Roman" w:cs="Times New Roman"/>
          <w:bCs/>
          <w:sz w:val="28"/>
          <w:szCs w:val="28"/>
        </w:rPr>
      </w:pPr>
      <w:r w:rsidRPr="00441756">
        <w:rPr>
          <w:rFonts w:ascii="Times New Roman" w:hAnsi="Times New Roman" w:cs="Times New Roman"/>
          <w:bCs/>
          <w:sz w:val="28"/>
          <w:szCs w:val="28"/>
        </w:rPr>
        <w:t>Формирование государственного водного кадастра на основе данных мониторинга.</w:t>
      </w:r>
    </w:p>
    <w:p w14:paraId="2F95E7B6"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Мониторинг осуществляется с использованием гидрологических, гидрохимических, гидробиологических, санитарно-гигиенических и геоинформационных методов. В его рамках проводится измерение уровня воды, скорости течения, температуры, содержания загрязняющих веществ, кислородного баланса и других показателей.</w:t>
      </w:r>
    </w:p>
    <w:p w14:paraId="24E70DF5"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Особое значение имеет внедрение цифровых технологий в систему мониторинга. В настоящее время активно развиваются автоматизированные станции контроля качества воды, дистанционное зондирование Земли, спутниковый мониторинг. Эти технологии позволяют оперативно получать достоверные данные о состоянии водных объектов и использовать их для формирования открытых информационных систем.</w:t>
      </w:r>
    </w:p>
    <w:p w14:paraId="4F0F2581"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Правовое регулирование.</w:t>
      </w:r>
      <w:r w:rsidRPr="00441756">
        <w:rPr>
          <w:rFonts w:ascii="Times New Roman" w:hAnsi="Times New Roman" w:cs="Times New Roman"/>
          <w:bCs/>
          <w:sz w:val="28"/>
          <w:szCs w:val="28"/>
        </w:rPr>
        <w:br/>
        <w:t>Основой правового регулирования государственного водного кадастра и мониторинга водных объектов выступает Водный кодекс РК. Дополнительно применяются Экологический кодекс РК, Закон «Об охране окружающей среды», подзаконные акты Правительства и приказы уполномоченных органов. Они определяют порядок ведения кадастра, методики мониторинга, полномочия государственных органов, права и обязанности водопользователей.</w:t>
      </w:r>
    </w:p>
    <w:p w14:paraId="131E93DE"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t>Правовое обеспечение направлено на то, чтобы обеспечить баланс интересов государства, общества и бизнеса в сфере водопользования, а также создать правовые механизмы для охраны водных объектов и предотвращения их деградации.</w:t>
      </w:r>
    </w:p>
    <w:p w14:paraId="171B6280" w14:textId="77777777" w:rsidR="00441756" w:rsidRPr="00441756" w:rsidRDefault="00441756" w:rsidP="00441756">
      <w:pPr>
        <w:rPr>
          <w:rFonts w:ascii="Times New Roman" w:hAnsi="Times New Roman" w:cs="Times New Roman"/>
          <w:bCs/>
          <w:sz w:val="28"/>
          <w:szCs w:val="28"/>
        </w:rPr>
      </w:pPr>
      <w:r w:rsidRPr="00441756">
        <w:rPr>
          <w:rFonts w:ascii="Times New Roman" w:hAnsi="Times New Roman" w:cs="Times New Roman"/>
          <w:bCs/>
          <w:sz w:val="28"/>
          <w:szCs w:val="28"/>
        </w:rPr>
        <w:lastRenderedPageBreak/>
        <w:t>Значение водного кадастра и мониторинга заключается в том, что они обеспечивают:</w:t>
      </w:r>
    </w:p>
    <w:p w14:paraId="109E7A7B" w14:textId="77777777" w:rsidR="00441756" w:rsidRPr="00441756" w:rsidRDefault="00441756" w:rsidP="00441756">
      <w:pPr>
        <w:numPr>
          <w:ilvl w:val="0"/>
          <w:numId w:val="17"/>
        </w:numPr>
        <w:rPr>
          <w:rFonts w:ascii="Times New Roman" w:hAnsi="Times New Roman" w:cs="Times New Roman"/>
          <w:bCs/>
          <w:sz w:val="28"/>
          <w:szCs w:val="28"/>
        </w:rPr>
      </w:pPr>
      <w:r w:rsidRPr="00441756">
        <w:rPr>
          <w:rFonts w:ascii="Times New Roman" w:hAnsi="Times New Roman" w:cs="Times New Roman"/>
          <w:bCs/>
          <w:sz w:val="28"/>
          <w:szCs w:val="28"/>
        </w:rPr>
        <w:t>учет и контроль водных ресурсов;</w:t>
      </w:r>
    </w:p>
    <w:p w14:paraId="2ACD7A15" w14:textId="77777777" w:rsidR="00441756" w:rsidRPr="00441756" w:rsidRDefault="00441756" w:rsidP="00441756">
      <w:pPr>
        <w:numPr>
          <w:ilvl w:val="0"/>
          <w:numId w:val="17"/>
        </w:numPr>
        <w:rPr>
          <w:rFonts w:ascii="Times New Roman" w:hAnsi="Times New Roman" w:cs="Times New Roman"/>
          <w:bCs/>
          <w:sz w:val="28"/>
          <w:szCs w:val="28"/>
        </w:rPr>
      </w:pPr>
      <w:r w:rsidRPr="00441756">
        <w:rPr>
          <w:rFonts w:ascii="Times New Roman" w:hAnsi="Times New Roman" w:cs="Times New Roman"/>
          <w:bCs/>
          <w:sz w:val="28"/>
          <w:szCs w:val="28"/>
        </w:rPr>
        <w:t>формирование базы для налогообложения и платы за водопользование;</w:t>
      </w:r>
    </w:p>
    <w:p w14:paraId="27D1305A" w14:textId="77777777" w:rsidR="00441756" w:rsidRPr="00441756" w:rsidRDefault="00441756" w:rsidP="00441756">
      <w:pPr>
        <w:numPr>
          <w:ilvl w:val="0"/>
          <w:numId w:val="17"/>
        </w:numPr>
        <w:rPr>
          <w:rFonts w:ascii="Times New Roman" w:hAnsi="Times New Roman" w:cs="Times New Roman"/>
          <w:bCs/>
          <w:sz w:val="28"/>
          <w:szCs w:val="28"/>
        </w:rPr>
      </w:pPr>
      <w:r w:rsidRPr="00441756">
        <w:rPr>
          <w:rFonts w:ascii="Times New Roman" w:hAnsi="Times New Roman" w:cs="Times New Roman"/>
          <w:bCs/>
          <w:sz w:val="28"/>
          <w:szCs w:val="28"/>
        </w:rPr>
        <w:t>научно обоснованное планирование водохозяйственной деятельности;</w:t>
      </w:r>
    </w:p>
    <w:p w14:paraId="1F38B36E" w14:textId="77777777" w:rsidR="00441756" w:rsidRPr="00441756" w:rsidRDefault="00441756" w:rsidP="00441756">
      <w:pPr>
        <w:numPr>
          <w:ilvl w:val="0"/>
          <w:numId w:val="17"/>
        </w:numPr>
        <w:rPr>
          <w:rFonts w:ascii="Times New Roman" w:hAnsi="Times New Roman" w:cs="Times New Roman"/>
          <w:bCs/>
          <w:sz w:val="28"/>
          <w:szCs w:val="28"/>
        </w:rPr>
      </w:pPr>
      <w:r w:rsidRPr="00441756">
        <w:rPr>
          <w:rFonts w:ascii="Times New Roman" w:hAnsi="Times New Roman" w:cs="Times New Roman"/>
          <w:bCs/>
          <w:sz w:val="28"/>
          <w:szCs w:val="28"/>
        </w:rPr>
        <w:t>защиту прав водопользователей;</w:t>
      </w:r>
    </w:p>
    <w:p w14:paraId="5D48486B" w14:textId="77777777" w:rsidR="00441756" w:rsidRPr="00441756" w:rsidRDefault="00441756" w:rsidP="00441756">
      <w:pPr>
        <w:numPr>
          <w:ilvl w:val="0"/>
          <w:numId w:val="17"/>
        </w:numPr>
        <w:rPr>
          <w:rFonts w:ascii="Times New Roman" w:hAnsi="Times New Roman" w:cs="Times New Roman"/>
          <w:bCs/>
          <w:sz w:val="28"/>
          <w:szCs w:val="28"/>
        </w:rPr>
      </w:pPr>
      <w:r w:rsidRPr="00441756">
        <w:rPr>
          <w:rFonts w:ascii="Times New Roman" w:hAnsi="Times New Roman" w:cs="Times New Roman"/>
          <w:bCs/>
          <w:sz w:val="28"/>
          <w:szCs w:val="28"/>
        </w:rPr>
        <w:t>реализацию принципа устойчивого и рационального использования водных ресурсов.</w:t>
      </w:r>
    </w:p>
    <w:p w14:paraId="4EDA5531" w14:textId="2B4E4A28" w:rsidR="001E7F06" w:rsidRDefault="00441756" w:rsidP="001E7F06">
      <w:pPr>
        <w:rPr>
          <w:rFonts w:ascii="Times New Roman" w:hAnsi="Times New Roman" w:cs="Times New Roman"/>
          <w:bCs/>
          <w:sz w:val="28"/>
          <w:szCs w:val="28"/>
        </w:rPr>
      </w:pPr>
      <w:r>
        <w:rPr>
          <w:rFonts w:ascii="Times New Roman" w:hAnsi="Times New Roman" w:cs="Times New Roman"/>
          <w:bCs/>
          <w:sz w:val="28"/>
          <w:szCs w:val="28"/>
        </w:rPr>
        <w:t xml:space="preserve">Лекция 10. </w:t>
      </w:r>
      <w:r w:rsidRPr="00441756">
        <w:rPr>
          <w:rFonts w:ascii="Times New Roman" w:hAnsi="Times New Roman" w:cs="Times New Roman"/>
          <w:bCs/>
          <w:sz w:val="28"/>
          <w:szCs w:val="28"/>
        </w:rPr>
        <w:t>Кадастр недр. Процесс формирования и ведения кадастра недропользования. Этапы создания кадастра недропользования. Участники процесса и их роли. Технические аспекты учета и регистрации недр</w:t>
      </w:r>
    </w:p>
    <w:p w14:paraId="458518AD" w14:textId="77777777" w:rsidR="00441756" w:rsidRPr="00441756" w:rsidRDefault="00441756" w:rsidP="00441756">
      <w:pPr>
        <w:rPr>
          <w:rFonts w:ascii="Times New Roman" w:hAnsi="Times New Roman" w:cs="Times New Roman"/>
          <w:sz w:val="28"/>
          <w:szCs w:val="28"/>
        </w:rPr>
      </w:pPr>
      <w:r w:rsidRPr="00441756">
        <w:rPr>
          <w:rFonts w:ascii="Times New Roman" w:hAnsi="Times New Roman" w:cs="Times New Roman"/>
          <w:sz w:val="28"/>
          <w:szCs w:val="28"/>
        </w:rPr>
        <w:t>Недра являются важнейшей составной частью природных ресурсов Республики Казахстан и стратегической основой экономического развития государства. Наличие богатых запасов нефти, газа, угля, урана, цветных и редкоземельных металлов делает Казахстан одним из лидеров по добыче полезных ископаемых. Однако рациональное использование недр невозможно без четкой системы их учета, анализа и контроля. Именно эти задачи решает кадастр недр.</w:t>
      </w:r>
    </w:p>
    <w:p w14:paraId="1E107F4A" w14:textId="77777777" w:rsidR="00441756" w:rsidRPr="00441756" w:rsidRDefault="00441756" w:rsidP="00441756">
      <w:pPr>
        <w:rPr>
          <w:rFonts w:ascii="Times New Roman" w:hAnsi="Times New Roman" w:cs="Times New Roman"/>
          <w:sz w:val="28"/>
          <w:szCs w:val="28"/>
        </w:rPr>
      </w:pPr>
      <w:r w:rsidRPr="00441756">
        <w:rPr>
          <w:rFonts w:ascii="Times New Roman" w:hAnsi="Times New Roman" w:cs="Times New Roman"/>
          <w:b/>
          <w:bCs/>
          <w:sz w:val="28"/>
          <w:szCs w:val="28"/>
        </w:rPr>
        <w:t>Понятие кадастра недр.</w:t>
      </w:r>
      <w:r w:rsidRPr="00441756">
        <w:rPr>
          <w:rFonts w:ascii="Times New Roman" w:hAnsi="Times New Roman" w:cs="Times New Roman"/>
          <w:sz w:val="28"/>
          <w:szCs w:val="28"/>
        </w:rPr>
        <w:br/>
        <w:t>Кадастр недр — это систематизированный свод документированных данных о геологическом строении, месторождениях и проявлениях полезных ископаемых, об их количественных и качественных характеристиках, степени изученности, условиях разработки, а также о правовом статусе недропользования. Его цель — обеспечить государство, бизнес и общество достоверной информацией для эффективного регулирования, охраны и рационального использования недр.</w:t>
      </w:r>
    </w:p>
    <w:p w14:paraId="79EFF692" w14:textId="77777777" w:rsidR="00441756" w:rsidRPr="00441756" w:rsidRDefault="00441756" w:rsidP="00441756">
      <w:pPr>
        <w:rPr>
          <w:rFonts w:ascii="Times New Roman" w:hAnsi="Times New Roman" w:cs="Times New Roman"/>
          <w:sz w:val="28"/>
          <w:szCs w:val="28"/>
        </w:rPr>
      </w:pPr>
      <w:r w:rsidRPr="00441756">
        <w:rPr>
          <w:rFonts w:ascii="Times New Roman" w:hAnsi="Times New Roman" w:cs="Times New Roman"/>
          <w:sz w:val="28"/>
          <w:szCs w:val="28"/>
        </w:rPr>
        <w:t>Кадастр недр в Республике Казахстан регулируется Кодексом РК «О недрах и недропользовании» от 27 декабря 2017 года. Он представляет собой государственный информационный ресурс, который ведется уполномоченными органами в сфере геологии и недропользования.</w:t>
      </w:r>
    </w:p>
    <w:p w14:paraId="05D34431" w14:textId="77777777" w:rsidR="00441756" w:rsidRPr="00441756" w:rsidRDefault="00441756" w:rsidP="00441756">
      <w:pPr>
        <w:rPr>
          <w:rFonts w:ascii="Times New Roman" w:hAnsi="Times New Roman" w:cs="Times New Roman"/>
          <w:sz w:val="28"/>
          <w:szCs w:val="28"/>
        </w:rPr>
      </w:pPr>
      <w:r w:rsidRPr="00441756">
        <w:rPr>
          <w:rFonts w:ascii="Times New Roman" w:hAnsi="Times New Roman" w:cs="Times New Roman"/>
          <w:b/>
          <w:bCs/>
          <w:sz w:val="28"/>
          <w:szCs w:val="28"/>
        </w:rPr>
        <w:t>Процесс формирования и ведения кадастра недропользования</w:t>
      </w:r>
      <w:r w:rsidRPr="00441756">
        <w:rPr>
          <w:rFonts w:ascii="Times New Roman" w:hAnsi="Times New Roman" w:cs="Times New Roman"/>
          <w:sz w:val="28"/>
          <w:szCs w:val="28"/>
        </w:rPr>
        <w:t xml:space="preserve"> включает несколько взаимосвязанных этапов:</w:t>
      </w:r>
    </w:p>
    <w:p w14:paraId="14EBB6BD" w14:textId="77777777" w:rsidR="00441756" w:rsidRPr="00441756" w:rsidRDefault="00441756" w:rsidP="00441756">
      <w:pPr>
        <w:numPr>
          <w:ilvl w:val="0"/>
          <w:numId w:val="18"/>
        </w:numPr>
        <w:rPr>
          <w:rFonts w:ascii="Times New Roman" w:hAnsi="Times New Roman" w:cs="Times New Roman"/>
          <w:sz w:val="28"/>
          <w:szCs w:val="28"/>
        </w:rPr>
      </w:pPr>
      <w:r w:rsidRPr="00441756">
        <w:rPr>
          <w:rFonts w:ascii="Times New Roman" w:hAnsi="Times New Roman" w:cs="Times New Roman"/>
          <w:b/>
          <w:bCs/>
          <w:sz w:val="28"/>
          <w:szCs w:val="28"/>
        </w:rPr>
        <w:t>Геологоразведочные работы</w:t>
      </w:r>
      <w:r w:rsidRPr="00441756">
        <w:rPr>
          <w:rFonts w:ascii="Times New Roman" w:hAnsi="Times New Roman" w:cs="Times New Roman"/>
          <w:sz w:val="28"/>
          <w:szCs w:val="28"/>
        </w:rPr>
        <w:t xml:space="preserve"> — поиск, изучение и картографирование месторождений полезных ископаемых.</w:t>
      </w:r>
    </w:p>
    <w:p w14:paraId="31CE2736" w14:textId="77777777" w:rsidR="00441756" w:rsidRPr="00441756" w:rsidRDefault="00441756" w:rsidP="00441756">
      <w:pPr>
        <w:numPr>
          <w:ilvl w:val="0"/>
          <w:numId w:val="18"/>
        </w:numPr>
        <w:rPr>
          <w:rFonts w:ascii="Times New Roman" w:hAnsi="Times New Roman" w:cs="Times New Roman"/>
          <w:sz w:val="28"/>
          <w:szCs w:val="28"/>
        </w:rPr>
      </w:pPr>
      <w:r w:rsidRPr="00441756">
        <w:rPr>
          <w:rFonts w:ascii="Times New Roman" w:hAnsi="Times New Roman" w:cs="Times New Roman"/>
          <w:b/>
          <w:bCs/>
          <w:sz w:val="28"/>
          <w:szCs w:val="28"/>
        </w:rPr>
        <w:lastRenderedPageBreak/>
        <w:t>Государственный учет месторождений и проявлений полезных ископаемых</w:t>
      </w:r>
      <w:r w:rsidRPr="00441756">
        <w:rPr>
          <w:rFonts w:ascii="Times New Roman" w:hAnsi="Times New Roman" w:cs="Times New Roman"/>
          <w:sz w:val="28"/>
          <w:szCs w:val="28"/>
        </w:rPr>
        <w:t xml:space="preserve"> — регистрация информации о выявленных запасах.</w:t>
      </w:r>
    </w:p>
    <w:p w14:paraId="4CC2FF15" w14:textId="77777777" w:rsidR="00441756" w:rsidRPr="00441756" w:rsidRDefault="00441756" w:rsidP="00441756">
      <w:pPr>
        <w:numPr>
          <w:ilvl w:val="0"/>
          <w:numId w:val="18"/>
        </w:numPr>
        <w:rPr>
          <w:rFonts w:ascii="Times New Roman" w:hAnsi="Times New Roman" w:cs="Times New Roman"/>
          <w:sz w:val="28"/>
          <w:szCs w:val="28"/>
        </w:rPr>
      </w:pPr>
      <w:r w:rsidRPr="00441756">
        <w:rPr>
          <w:rFonts w:ascii="Times New Roman" w:hAnsi="Times New Roman" w:cs="Times New Roman"/>
          <w:b/>
          <w:bCs/>
          <w:sz w:val="28"/>
          <w:szCs w:val="28"/>
        </w:rPr>
        <w:t>Оценка запасов</w:t>
      </w:r>
      <w:r w:rsidRPr="00441756">
        <w:rPr>
          <w:rFonts w:ascii="Times New Roman" w:hAnsi="Times New Roman" w:cs="Times New Roman"/>
          <w:sz w:val="28"/>
          <w:szCs w:val="28"/>
        </w:rPr>
        <w:t xml:space="preserve"> — определение количественных и качественных характеристик минеральных ресурсов в соответствии с международными и национальными стандартами.</w:t>
      </w:r>
    </w:p>
    <w:p w14:paraId="6FC0B8DE" w14:textId="77777777" w:rsidR="00441756" w:rsidRPr="00441756" w:rsidRDefault="00441756" w:rsidP="00441756">
      <w:pPr>
        <w:numPr>
          <w:ilvl w:val="0"/>
          <w:numId w:val="18"/>
        </w:numPr>
        <w:rPr>
          <w:rFonts w:ascii="Times New Roman" w:hAnsi="Times New Roman" w:cs="Times New Roman"/>
          <w:sz w:val="28"/>
          <w:szCs w:val="28"/>
        </w:rPr>
      </w:pPr>
      <w:r w:rsidRPr="00441756">
        <w:rPr>
          <w:rFonts w:ascii="Times New Roman" w:hAnsi="Times New Roman" w:cs="Times New Roman"/>
          <w:b/>
          <w:bCs/>
          <w:sz w:val="28"/>
          <w:szCs w:val="28"/>
        </w:rPr>
        <w:t>Внесение данных в кадастр</w:t>
      </w:r>
      <w:r w:rsidRPr="00441756">
        <w:rPr>
          <w:rFonts w:ascii="Times New Roman" w:hAnsi="Times New Roman" w:cs="Times New Roman"/>
          <w:sz w:val="28"/>
          <w:szCs w:val="28"/>
        </w:rPr>
        <w:t xml:space="preserve"> — систематизация сведений в электронных базах данных.</w:t>
      </w:r>
    </w:p>
    <w:p w14:paraId="4F812099" w14:textId="77777777" w:rsidR="00441756" w:rsidRPr="00441756" w:rsidRDefault="00441756" w:rsidP="00441756">
      <w:pPr>
        <w:numPr>
          <w:ilvl w:val="0"/>
          <w:numId w:val="18"/>
        </w:numPr>
        <w:rPr>
          <w:rFonts w:ascii="Times New Roman" w:hAnsi="Times New Roman" w:cs="Times New Roman"/>
          <w:sz w:val="28"/>
          <w:szCs w:val="28"/>
        </w:rPr>
      </w:pPr>
      <w:r w:rsidRPr="00441756">
        <w:rPr>
          <w:rFonts w:ascii="Times New Roman" w:hAnsi="Times New Roman" w:cs="Times New Roman"/>
          <w:b/>
          <w:bCs/>
          <w:sz w:val="28"/>
          <w:szCs w:val="28"/>
        </w:rPr>
        <w:t>Обновление кадастра</w:t>
      </w:r>
      <w:r w:rsidRPr="00441756">
        <w:rPr>
          <w:rFonts w:ascii="Times New Roman" w:hAnsi="Times New Roman" w:cs="Times New Roman"/>
          <w:sz w:val="28"/>
          <w:szCs w:val="28"/>
        </w:rPr>
        <w:t xml:space="preserve"> — внесение изменений в связи с разведкой новых месторождений, изменением запасов, вводом или закрытием объектов недропользования.</w:t>
      </w:r>
    </w:p>
    <w:p w14:paraId="27CC627A" w14:textId="77777777" w:rsidR="00441756" w:rsidRPr="00441756" w:rsidRDefault="00441756" w:rsidP="00441756">
      <w:pPr>
        <w:numPr>
          <w:ilvl w:val="0"/>
          <w:numId w:val="18"/>
        </w:numPr>
        <w:rPr>
          <w:rFonts w:ascii="Times New Roman" w:hAnsi="Times New Roman" w:cs="Times New Roman"/>
          <w:sz w:val="28"/>
          <w:szCs w:val="28"/>
        </w:rPr>
      </w:pPr>
      <w:r w:rsidRPr="00441756">
        <w:rPr>
          <w:rFonts w:ascii="Times New Roman" w:hAnsi="Times New Roman" w:cs="Times New Roman"/>
          <w:b/>
          <w:bCs/>
          <w:sz w:val="28"/>
          <w:szCs w:val="28"/>
        </w:rPr>
        <w:t>Информационное обеспечение пользователей</w:t>
      </w:r>
      <w:r w:rsidRPr="00441756">
        <w:rPr>
          <w:rFonts w:ascii="Times New Roman" w:hAnsi="Times New Roman" w:cs="Times New Roman"/>
          <w:sz w:val="28"/>
          <w:szCs w:val="28"/>
        </w:rPr>
        <w:t xml:space="preserve"> — предоставление данных о недрах органам власти, инвесторам, научным организациям и другим заинтересованным лицам.</w:t>
      </w:r>
    </w:p>
    <w:p w14:paraId="66EAB471" w14:textId="77777777" w:rsidR="00441756" w:rsidRPr="00441756" w:rsidRDefault="00441756" w:rsidP="00441756">
      <w:pPr>
        <w:rPr>
          <w:rFonts w:ascii="Times New Roman" w:hAnsi="Times New Roman" w:cs="Times New Roman"/>
          <w:sz w:val="28"/>
          <w:szCs w:val="28"/>
        </w:rPr>
      </w:pPr>
      <w:r w:rsidRPr="00441756">
        <w:rPr>
          <w:rFonts w:ascii="Times New Roman" w:hAnsi="Times New Roman" w:cs="Times New Roman"/>
          <w:b/>
          <w:bCs/>
          <w:sz w:val="28"/>
          <w:szCs w:val="28"/>
        </w:rPr>
        <w:t>Этапы создания кадастра недропользования.</w:t>
      </w:r>
    </w:p>
    <w:p w14:paraId="55192FE3" w14:textId="77777777" w:rsidR="00441756" w:rsidRPr="00441756" w:rsidRDefault="00441756" w:rsidP="00441756">
      <w:pPr>
        <w:numPr>
          <w:ilvl w:val="0"/>
          <w:numId w:val="19"/>
        </w:numPr>
        <w:rPr>
          <w:rFonts w:ascii="Times New Roman" w:hAnsi="Times New Roman" w:cs="Times New Roman"/>
          <w:sz w:val="28"/>
          <w:szCs w:val="28"/>
        </w:rPr>
      </w:pPr>
      <w:r w:rsidRPr="00441756">
        <w:rPr>
          <w:rFonts w:ascii="Times New Roman" w:hAnsi="Times New Roman" w:cs="Times New Roman"/>
          <w:sz w:val="28"/>
          <w:szCs w:val="28"/>
        </w:rPr>
        <w:t>Подготовительный этап: сбор первичной информации о недрах (результаты геологоразведки, архивные материалы, статистические данные).</w:t>
      </w:r>
    </w:p>
    <w:p w14:paraId="424EF354" w14:textId="77777777" w:rsidR="00441756" w:rsidRPr="00441756" w:rsidRDefault="00441756" w:rsidP="00441756">
      <w:pPr>
        <w:numPr>
          <w:ilvl w:val="0"/>
          <w:numId w:val="19"/>
        </w:numPr>
        <w:rPr>
          <w:rFonts w:ascii="Times New Roman" w:hAnsi="Times New Roman" w:cs="Times New Roman"/>
          <w:sz w:val="28"/>
          <w:szCs w:val="28"/>
        </w:rPr>
      </w:pPr>
      <w:r w:rsidRPr="00441756">
        <w:rPr>
          <w:rFonts w:ascii="Times New Roman" w:hAnsi="Times New Roman" w:cs="Times New Roman"/>
          <w:sz w:val="28"/>
          <w:szCs w:val="28"/>
        </w:rPr>
        <w:t>Этап систематизации: структурирование данных по видам полезных ископаемых, регионам, категориям запасов.</w:t>
      </w:r>
    </w:p>
    <w:p w14:paraId="69D9AB84" w14:textId="77777777" w:rsidR="00441756" w:rsidRPr="00441756" w:rsidRDefault="00441756" w:rsidP="00441756">
      <w:pPr>
        <w:numPr>
          <w:ilvl w:val="0"/>
          <w:numId w:val="19"/>
        </w:numPr>
        <w:rPr>
          <w:rFonts w:ascii="Times New Roman" w:hAnsi="Times New Roman" w:cs="Times New Roman"/>
          <w:sz w:val="28"/>
          <w:szCs w:val="28"/>
        </w:rPr>
      </w:pPr>
      <w:r w:rsidRPr="00441756">
        <w:rPr>
          <w:rFonts w:ascii="Times New Roman" w:hAnsi="Times New Roman" w:cs="Times New Roman"/>
          <w:sz w:val="28"/>
          <w:szCs w:val="28"/>
        </w:rPr>
        <w:t>Этап оценки и классификации: приведение данных в соответствие с действующими стандартами учета (например, CRIRSCO, JORC, GKZ).</w:t>
      </w:r>
    </w:p>
    <w:p w14:paraId="5E95C42A" w14:textId="77777777" w:rsidR="00441756" w:rsidRPr="00441756" w:rsidRDefault="00441756" w:rsidP="00441756">
      <w:pPr>
        <w:numPr>
          <w:ilvl w:val="0"/>
          <w:numId w:val="19"/>
        </w:numPr>
        <w:rPr>
          <w:rFonts w:ascii="Times New Roman" w:hAnsi="Times New Roman" w:cs="Times New Roman"/>
          <w:sz w:val="28"/>
          <w:szCs w:val="28"/>
        </w:rPr>
      </w:pPr>
      <w:r w:rsidRPr="00441756">
        <w:rPr>
          <w:rFonts w:ascii="Times New Roman" w:hAnsi="Times New Roman" w:cs="Times New Roman"/>
          <w:sz w:val="28"/>
          <w:szCs w:val="28"/>
        </w:rPr>
        <w:t>Этап формирования базы данных: создание единой государственной электронной системы учета недр.</w:t>
      </w:r>
    </w:p>
    <w:p w14:paraId="32935799" w14:textId="77777777" w:rsidR="00441756" w:rsidRPr="00441756" w:rsidRDefault="00441756" w:rsidP="00441756">
      <w:pPr>
        <w:numPr>
          <w:ilvl w:val="0"/>
          <w:numId w:val="19"/>
        </w:numPr>
        <w:rPr>
          <w:rFonts w:ascii="Times New Roman" w:hAnsi="Times New Roman" w:cs="Times New Roman"/>
          <w:sz w:val="28"/>
          <w:szCs w:val="28"/>
        </w:rPr>
      </w:pPr>
      <w:r w:rsidRPr="00441756">
        <w:rPr>
          <w:rFonts w:ascii="Times New Roman" w:hAnsi="Times New Roman" w:cs="Times New Roman"/>
          <w:sz w:val="28"/>
          <w:szCs w:val="28"/>
        </w:rPr>
        <w:t>Этап эксплуатации и сопровождения: регулярное обновление кадастра, предоставление сведений пользователям, контроль за использованием информации.</w:t>
      </w:r>
    </w:p>
    <w:p w14:paraId="59946857" w14:textId="77777777" w:rsidR="00441756" w:rsidRPr="00441756" w:rsidRDefault="00441756" w:rsidP="00441756">
      <w:pPr>
        <w:rPr>
          <w:rFonts w:ascii="Times New Roman" w:hAnsi="Times New Roman" w:cs="Times New Roman"/>
          <w:sz w:val="28"/>
          <w:szCs w:val="28"/>
        </w:rPr>
      </w:pPr>
      <w:r w:rsidRPr="00441756">
        <w:rPr>
          <w:rFonts w:ascii="Times New Roman" w:hAnsi="Times New Roman" w:cs="Times New Roman"/>
          <w:b/>
          <w:bCs/>
          <w:sz w:val="28"/>
          <w:szCs w:val="28"/>
        </w:rPr>
        <w:t>Участники процесса и их роли.</w:t>
      </w:r>
    </w:p>
    <w:p w14:paraId="2D73B0B1" w14:textId="77777777" w:rsidR="00441756" w:rsidRPr="00441756" w:rsidRDefault="00441756" w:rsidP="00441756">
      <w:pPr>
        <w:numPr>
          <w:ilvl w:val="0"/>
          <w:numId w:val="20"/>
        </w:numPr>
        <w:rPr>
          <w:rFonts w:ascii="Times New Roman" w:hAnsi="Times New Roman" w:cs="Times New Roman"/>
          <w:sz w:val="28"/>
          <w:szCs w:val="28"/>
        </w:rPr>
      </w:pPr>
      <w:r w:rsidRPr="00441756">
        <w:rPr>
          <w:rFonts w:ascii="Times New Roman" w:hAnsi="Times New Roman" w:cs="Times New Roman"/>
          <w:b/>
          <w:bCs/>
          <w:sz w:val="28"/>
          <w:szCs w:val="28"/>
        </w:rPr>
        <w:t>Государство в лице уполномоченных органов</w:t>
      </w:r>
      <w:r w:rsidRPr="00441756">
        <w:rPr>
          <w:rFonts w:ascii="Times New Roman" w:hAnsi="Times New Roman" w:cs="Times New Roman"/>
          <w:sz w:val="28"/>
          <w:szCs w:val="28"/>
        </w:rPr>
        <w:t xml:space="preserve"> (Министерство индустрии и строительства РК, Комитет геологии) — осуществляет ведение кадастра, контроль и нормативно-правовое регулирование.</w:t>
      </w:r>
    </w:p>
    <w:p w14:paraId="4A4E3D08" w14:textId="77777777" w:rsidR="00441756" w:rsidRPr="00441756" w:rsidRDefault="00441756" w:rsidP="00441756">
      <w:pPr>
        <w:numPr>
          <w:ilvl w:val="0"/>
          <w:numId w:val="20"/>
        </w:numPr>
        <w:rPr>
          <w:rFonts w:ascii="Times New Roman" w:hAnsi="Times New Roman" w:cs="Times New Roman"/>
          <w:sz w:val="28"/>
          <w:szCs w:val="28"/>
        </w:rPr>
      </w:pPr>
      <w:r w:rsidRPr="00441756">
        <w:rPr>
          <w:rFonts w:ascii="Times New Roman" w:hAnsi="Times New Roman" w:cs="Times New Roman"/>
          <w:b/>
          <w:bCs/>
          <w:sz w:val="28"/>
          <w:szCs w:val="28"/>
        </w:rPr>
        <w:t>Недропользователи</w:t>
      </w:r>
      <w:r w:rsidRPr="00441756">
        <w:rPr>
          <w:rFonts w:ascii="Times New Roman" w:hAnsi="Times New Roman" w:cs="Times New Roman"/>
          <w:sz w:val="28"/>
          <w:szCs w:val="28"/>
        </w:rPr>
        <w:t xml:space="preserve"> (национальные компании, частные инвесторы, иностранные корпорации) — предоставляют данные о проведенных работах, результатах геологоразведки и добычи.</w:t>
      </w:r>
    </w:p>
    <w:p w14:paraId="368847BB" w14:textId="77777777" w:rsidR="00441756" w:rsidRPr="00441756" w:rsidRDefault="00441756" w:rsidP="00441756">
      <w:pPr>
        <w:numPr>
          <w:ilvl w:val="0"/>
          <w:numId w:val="20"/>
        </w:numPr>
        <w:rPr>
          <w:rFonts w:ascii="Times New Roman" w:hAnsi="Times New Roman" w:cs="Times New Roman"/>
          <w:sz w:val="28"/>
          <w:szCs w:val="28"/>
        </w:rPr>
      </w:pPr>
      <w:r w:rsidRPr="00441756">
        <w:rPr>
          <w:rFonts w:ascii="Times New Roman" w:hAnsi="Times New Roman" w:cs="Times New Roman"/>
          <w:b/>
          <w:bCs/>
          <w:sz w:val="28"/>
          <w:szCs w:val="28"/>
        </w:rPr>
        <w:lastRenderedPageBreak/>
        <w:t>Научные и проектные организации</w:t>
      </w:r>
      <w:r w:rsidRPr="00441756">
        <w:rPr>
          <w:rFonts w:ascii="Times New Roman" w:hAnsi="Times New Roman" w:cs="Times New Roman"/>
          <w:sz w:val="28"/>
          <w:szCs w:val="28"/>
        </w:rPr>
        <w:t xml:space="preserve"> — разрабатывают методики учета и анализа, осуществляют экспертизу и апробацию запасов.</w:t>
      </w:r>
    </w:p>
    <w:p w14:paraId="25349306" w14:textId="77777777" w:rsidR="00441756" w:rsidRPr="00441756" w:rsidRDefault="00441756" w:rsidP="00441756">
      <w:pPr>
        <w:numPr>
          <w:ilvl w:val="0"/>
          <w:numId w:val="20"/>
        </w:numPr>
        <w:rPr>
          <w:rFonts w:ascii="Times New Roman" w:hAnsi="Times New Roman" w:cs="Times New Roman"/>
          <w:sz w:val="28"/>
          <w:szCs w:val="28"/>
        </w:rPr>
      </w:pPr>
      <w:r w:rsidRPr="00441756">
        <w:rPr>
          <w:rFonts w:ascii="Times New Roman" w:hAnsi="Times New Roman" w:cs="Times New Roman"/>
          <w:b/>
          <w:bCs/>
          <w:sz w:val="28"/>
          <w:szCs w:val="28"/>
        </w:rPr>
        <w:t>Общественные институты и СМИ</w:t>
      </w:r>
      <w:r w:rsidRPr="00441756">
        <w:rPr>
          <w:rFonts w:ascii="Times New Roman" w:hAnsi="Times New Roman" w:cs="Times New Roman"/>
          <w:sz w:val="28"/>
          <w:szCs w:val="28"/>
        </w:rPr>
        <w:t xml:space="preserve"> — обеспечивают прозрачность и контроль за использованием недр.</w:t>
      </w:r>
    </w:p>
    <w:p w14:paraId="6CF90898" w14:textId="77777777" w:rsidR="00441756" w:rsidRPr="00441756" w:rsidRDefault="00441756" w:rsidP="00441756">
      <w:pPr>
        <w:rPr>
          <w:rFonts w:ascii="Times New Roman" w:hAnsi="Times New Roman" w:cs="Times New Roman"/>
          <w:sz w:val="28"/>
          <w:szCs w:val="28"/>
        </w:rPr>
      </w:pPr>
      <w:r w:rsidRPr="00441756">
        <w:rPr>
          <w:rFonts w:ascii="Times New Roman" w:hAnsi="Times New Roman" w:cs="Times New Roman"/>
          <w:b/>
          <w:bCs/>
          <w:sz w:val="28"/>
          <w:szCs w:val="28"/>
        </w:rPr>
        <w:t>Технические аспекты учета и регистрации недр.</w:t>
      </w:r>
      <w:r w:rsidRPr="00441756">
        <w:rPr>
          <w:rFonts w:ascii="Times New Roman" w:hAnsi="Times New Roman" w:cs="Times New Roman"/>
          <w:sz w:val="28"/>
          <w:szCs w:val="28"/>
        </w:rPr>
        <w:br/>
        <w:t>Современное ведение кадастра недр осуществляется в цифровом формате, с использованием геоинформационных систем (ГИС), специализированных баз данных и электронных платформ. Основные технические элементы включают:</w:t>
      </w:r>
    </w:p>
    <w:p w14:paraId="28CBB0FF" w14:textId="77777777" w:rsidR="00441756" w:rsidRPr="00441756" w:rsidRDefault="00441756" w:rsidP="00441756">
      <w:pPr>
        <w:numPr>
          <w:ilvl w:val="0"/>
          <w:numId w:val="21"/>
        </w:numPr>
        <w:rPr>
          <w:rFonts w:ascii="Times New Roman" w:hAnsi="Times New Roman" w:cs="Times New Roman"/>
          <w:sz w:val="28"/>
          <w:szCs w:val="28"/>
        </w:rPr>
      </w:pPr>
      <w:r w:rsidRPr="00441756">
        <w:rPr>
          <w:rFonts w:ascii="Times New Roman" w:hAnsi="Times New Roman" w:cs="Times New Roman"/>
          <w:sz w:val="28"/>
          <w:szCs w:val="28"/>
        </w:rPr>
        <w:t>цифровые карты и геологические модели;</w:t>
      </w:r>
    </w:p>
    <w:p w14:paraId="2951F131" w14:textId="77777777" w:rsidR="00441756" w:rsidRPr="00441756" w:rsidRDefault="00441756" w:rsidP="00441756">
      <w:pPr>
        <w:numPr>
          <w:ilvl w:val="0"/>
          <w:numId w:val="21"/>
        </w:numPr>
        <w:rPr>
          <w:rFonts w:ascii="Times New Roman" w:hAnsi="Times New Roman" w:cs="Times New Roman"/>
          <w:sz w:val="28"/>
          <w:szCs w:val="28"/>
        </w:rPr>
      </w:pPr>
      <w:r w:rsidRPr="00441756">
        <w:rPr>
          <w:rFonts w:ascii="Times New Roman" w:hAnsi="Times New Roman" w:cs="Times New Roman"/>
          <w:sz w:val="28"/>
          <w:szCs w:val="28"/>
        </w:rPr>
        <w:t>базы данных о запасах и ресурсах;</w:t>
      </w:r>
    </w:p>
    <w:p w14:paraId="479EB460" w14:textId="77777777" w:rsidR="00441756" w:rsidRPr="00441756" w:rsidRDefault="00441756" w:rsidP="00441756">
      <w:pPr>
        <w:numPr>
          <w:ilvl w:val="0"/>
          <w:numId w:val="21"/>
        </w:numPr>
        <w:rPr>
          <w:rFonts w:ascii="Times New Roman" w:hAnsi="Times New Roman" w:cs="Times New Roman"/>
          <w:sz w:val="28"/>
          <w:szCs w:val="28"/>
        </w:rPr>
      </w:pPr>
      <w:r w:rsidRPr="00441756">
        <w:rPr>
          <w:rFonts w:ascii="Times New Roman" w:hAnsi="Times New Roman" w:cs="Times New Roman"/>
          <w:sz w:val="28"/>
          <w:szCs w:val="28"/>
        </w:rPr>
        <w:t>интеграцию с кадастрами земель, вод и объектов промышленности;</w:t>
      </w:r>
    </w:p>
    <w:p w14:paraId="2E7A9CF8" w14:textId="77777777" w:rsidR="00441756" w:rsidRPr="00441756" w:rsidRDefault="00441756" w:rsidP="00441756">
      <w:pPr>
        <w:numPr>
          <w:ilvl w:val="0"/>
          <w:numId w:val="21"/>
        </w:numPr>
        <w:rPr>
          <w:rFonts w:ascii="Times New Roman" w:hAnsi="Times New Roman" w:cs="Times New Roman"/>
          <w:sz w:val="28"/>
          <w:szCs w:val="28"/>
        </w:rPr>
      </w:pPr>
      <w:r w:rsidRPr="00441756">
        <w:rPr>
          <w:rFonts w:ascii="Times New Roman" w:hAnsi="Times New Roman" w:cs="Times New Roman"/>
          <w:sz w:val="28"/>
          <w:szCs w:val="28"/>
        </w:rPr>
        <w:t>использование спутникового мониторинга и дистанционного зондирования Земли;</w:t>
      </w:r>
    </w:p>
    <w:p w14:paraId="30E4A49F" w14:textId="77777777" w:rsidR="00441756" w:rsidRPr="00441756" w:rsidRDefault="00441756" w:rsidP="00441756">
      <w:pPr>
        <w:numPr>
          <w:ilvl w:val="0"/>
          <w:numId w:val="21"/>
        </w:numPr>
        <w:rPr>
          <w:rFonts w:ascii="Times New Roman" w:hAnsi="Times New Roman" w:cs="Times New Roman"/>
          <w:sz w:val="28"/>
          <w:szCs w:val="28"/>
        </w:rPr>
      </w:pPr>
      <w:r w:rsidRPr="00441756">
        <w:rPr>
          <w:rFonts w:ascii="Times New Roman" w:hAnsi="Times New Roman" w:cs="Times New Roman"/>
          <w:sz w:val="28"/>
          <w:szCs w:val="28"/>
        </w:rPr>
        <w:t>электронную регистрацию прав на недропользование и лицензий.</w:t>
      </w:r>
    </w:p>
    <w:p w14:paraId="4E8C2906" w14:textId="77777777" w:rsidR="00441756" w:rsidRPr="00441756" w:rsidRDefault="00441756" w:rsidP="00441756">
      <w:pPr>
        <w:rPr>
          <w:rFonts w:ascii="Times New Roman" w:hAnsi="Times New Roman" w:cs="Times New Roman"/>
          <w:sz w:val="28"/>
          <w:szCs w:val="28"/>
        </w:rPr>
      </w:pPr>
      <w:r w:rsidRPr="00441756">
        <w:rPr>
          <w:rFonts w:ascii="Times New Roman" w:hAnsi="Times New Roman" w:cs="Times New Roman"/>
          <w:sz w:val="28"/>
          <w:szCs w:val="28"/>
        </w:rPr>
        <w:t xml:space="preserve">Важным направлением является переход к </w:t>
      </w:r>
      <w:r w:rsidRPr="00441756">
        <w:rPr>
          <w:rFonts w:ascii="Times New Roman" w:hAnsi="Times New Roman" w:cs="Times New Roman"/>
          <w:b/>
          <w:bCs/>
          <w:sz w:val="28"/>
          <w:szCs w:val="28"/>
        </w:rPr>
        <w:t>открытым данным</w:t>
      </w:r>
      <w:r w:rsidRPr="00441756">
        <w:rPr>
          <w:rFonts w:ascii="Times New Roman" w:hAnsi="Times New Roman" w:cs="Times New Roman"/>
          <w:sz w:val="28"/>
          <w:szCs w:val="28"/>
        </w:rPr>
        <w:t xml:space="preserve"> в сфере недропользования, что соответствует международным стандартам прозрачности (EITI — Инициатива по обеспечению прозрачности в добывающих отраслях). Это позволяет обеспечить доступ инвесторов и общественности к актуальной информации о состоянии минерально-сырьевой базы страны.</w:t>
      </w:r>
    </w:p>
    <w:p w14:paraId="720EAD09" w14:textId="77777777" w:rsidR="00441756" w:rsidRPr="00441756" w:rsidRDefault="00441756" w:rsidP="00441756">
      <w:pPr>
        <w:rPr>
          <w:rFonts w:ascii="Times New Roman" w:hAnsi="Times New Roman" w:cs="Times New Roman"/>
          <w:sz w:val="28"/>
          <w:szCs w:val="28"/>
        </w:rPr>
      </w:pPr>
      <w:r w:rsidRPr="00441756">
        <w:rPr>
          <w:rFonts w:ascii="Times New Roman" w:hAnsi="Times New Roman" w:cs="Times New Roman"/>
          <w:b/>
          <w:bCs/>
          <w:sz w:val="28"/>
          <w:szCs w:val="28"/>
        </w:rPr>
        <w:t>Значение кадастра недр</w:t>
      </w:r>
      <w:r w:rsidRPr="00441756">
        <w:rPr>
          <w:rFonts w:ascii="Times New Roman" w:hAnsi="Times New Roman" w:cs="Times New Roman"/>
          <w:sz w:val="28"/>
          <w:szCs w:val="28"/>
        </w:rPr>
        <w:t xml:space="preserve"> заключается в том, что он:</w:t>
      </w:r>
    </w:p>
    <w:p w14:paraId="381114A7" w14:textId="77777777" w:rsidR="00441756" w:rsidRPr="00441756" w:rsidRDefault="00441756" w:rsidP="00441756">
      <w:pPr>
        <w:numPr>
          <w:ilvl w:val="0"/>
          <w:numId w:val="22"/>
        </w:numPr>
        <w:rPr>
          <w:rFonts w:ascii="Times New Roman" w:hAnsi="Times New Roman" w:cs="Times New Roman"/>
          <w:sz w:val="28"/>
          <w:szCs w:val="28"/>
        </w:rPr>
      </w:pPr>
      <w:r w:rsidRPr="00441756">
        <w:rPr>
          <w:rFonts w:ascii="Times New Roman" w:hAnsi="Times New Roman" w:cs="Times New Roman"/>
          <w:sz w:val="28"/>
          <w:szCs w:val="28"/>
        </w:rPr>
        <w:t>обеспечивает учет минеральных ресурсов и их рациональное использование;</w:t>
      </w:r>
    </w:p>
    <w:p w14:paraId="0252112E" w14:textId="77777777" w:rsidR="00441756" w:rsidRPr="00441756" w:rsidRDefault="00441756" w:rsidP="00441756">
      <w:pPr>
        <w:numPr>
          <w:ilvl w:val="0"/>
          <w:numId w:val="22"/>
        </w:numPr>
        <w:rPr>
          <w:rFonts w:ascii="Times New Roman" w:hAnsi="Times New Roman" w:cs="Times New Roman"/>
          <w:sz w:val="28"/>
          <w:szCs w:val="28"/>
        </w:rPr>
      </w:pPr>
      <w:r w:rsidRPr="00441756">
        <w:rPr>
          <w:rFonts w:ascii="Times New Roman" w:hAnsi="Times New Roman" w:cs="Times New Roman"/>
          <w:sz w:val="28"/>
          <w:szCs w:val="28"/>
        </w:rPr>
        <w:t>служит основой для государственной политики в сфере недропользования;</w:t>
      </w:r>
    </w:p>
    <w:p w14:paraId="2169C244" w14:textId="77777777" w:rsidR="00441756" w:rsidRPr="00441756" w:rsidRDefault="00441756" w:rsidP="00441756">
      <w:pPr>
        <w:numPr>
          <w:ilvl w:val="0"/>
          <w:numId w:val="22"/>
        </w:numPr>
        <w:rPr>
          <w:rFonts w:ascii="Times New Roman" w:hAnsi="Times New Roman" w:cs="Times New Roman"/>
          <w:sz w:val="28"/>
          <w:szCs w:val="28"/>
        </w:rPr>
      </w:pPr>
      <w:r w:rsidRPr="00441756">
        <w:rPr>
          <w:rFonts w:ascii="Times New Roman" w:hAnsi="Times New Roman" w:cs="Times New Roman"/>
          <w:sz w:val="28"/>
          <w:szCs w:val="28"/>
        </w:rPr>
        <w:t>позволяет привлекать инвестиции за счет прозрачности и доступности информации;</w:t>
      </w:r>
    </w:p>
    <w:p w14:paraId="714E7927" w14:textId="77777777" w:rsidR="00441756" w:rsidRPr="00441756" w:rsidRDefault="00441756" w:rsidP="00441756">
      <w:pPr>
        <w:numPr>
          <w:ilvl w:val="0"/>
          <w:numId w:val="22"/>
        </w:numPr>
        <w:rPr>
          <w:rFonts w:ascii="Times New Roman" w:hAnsi="Times New Roman" w:cs="Times New Roman"/>
          <w:sz w:val="28"/>
          <w:szCs w:val="28"/>
        </w:rPr>
      </w:pPr>
      <w:r w:rsidRPr="00441756">
        <w:rPr>
          <w:rFonts w:ascii="Times New Roman" w:hAnsi="Times New Roman" w:cs="Times New Roman"/>
          <w:sz w:val="28"/>
          <w:szCs w:val="28"/>
        </w:rPr>
        <w:t>способствует охране недр и предотвращению их истощения;</w:t>
      </w:r>
    </w:p>
    <w:p w14:paraId="6A8AC4D4" w14:textId="77777777" w:rsidR="00441756" w:rsidRDefault="00441756" w:rsidP="00441756">
      <w:pPr>
        <w:numPr>
          <w:ilvl w:val="0"/>
          <w:numId w:val="22"/>
        </w:numPr>
        <w:rPr>
          <w:rFonts w:ascii="Times New Roman" w:hAnsi="Times New Roman" w:cs="Times New Roman"/>
          <w:sz w:val="28"/>
          <w:szCs w:val="28"/>
        </w:rPr>
      </w:pPr>
      <w:r w:rsidRPr="00441756">
        <w:rPr>
          <w:rFonts w:ascii="Times New Roman" w:hAnsi="Times New Roman" w:cs="Times New Roman"/>
          <w:sz w:val="28"/>
          <w:szCs w:val="28"/>
        </w:rPr>
        <w:t>обеспечивает баланс между интересами государства, бизнеса и общества.</w:t>
      </w:r>
    </w:p>
    <w:p w14:paraId="54951EF2" w14:textId="12ECA778" w:rsidR="00441756" w:rsidRDefault="00441756" w:rsidP="00441756">
      <w:pPr>
        <w:ind w:left="360"/>
        <w:rPr>
          <w:rFonts w:ascii="Times New Roman" w:hAnsi="Times New Roman" w:cs="Times New Roman"/>
          <w:sz w:val="28"/>
          <w:szCs w:val="28"/>
        </w:rPr>
      </w:pPr>
      <w:r>
        <w:rPr>
          <w:rFonts w:ascii="Times New Roman" w:hAnsi="Times New Roman" w:cs="Times New Roman"/>
          <w:sz w:val="28"/>
          <w:szCs w:val="28"/>
        </w:rPr>
        <w:lastRenderedPageBreak/>
        <w:t xml:space="preserve">Лекция 11. </w:t>
      </w:r>
      <w:r w:rsidRPr="00441756">
        <w:rPr>
          <w:rFonts w:ascii="Times New Roman" w:hAnsi="Times New Roman" w:cs="Times New Roman"/>
          <w:sz w:val="28"/>
          <w:szCs w:val="28"/>
        </w:rPr>
        <w:t>Формирование государственного кадастра особо охраняемых природных территорий: анализ нормативных правовых актов и законодательной базы. Роль государственного кадастра в защите биоразнообразия: опыт и перспективы развития стран мира.</w:t>
      </w:r>
    </w:p>
    <w:p w14:paraId="271B4D3A"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Формирование государственного кадастра особо охраняемых природных территорий (ООПТ) представляет собой сложную междисциплинарную задачу на стыке экологического права, землеустройства, кадастровой и природоохранной практики. Кадастр ООПТ — это систематизированный государственный реестр сведений о границах, правовом статусе, природоохранных режимах, экологических характеристиках и режимных ограничениях на территориях, имеющих особую природоохранную ценность. Он служит информационной основой для планирования, мониторинга, правоприменения и управления природными территориями, обеспечивает юридическую определённость статуса ООПТ и инструментально поддерживает охрану биоразнообразия.</w:t>
      </w:r>
    </w:p>
    <w:p w14:paraId="5D6E65DD"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Законодательно-правовая база кадастрового учёта ООПТ должна выполнять несколько ключевых функций: устанавливать критерии отнесения территорий к ООПТ; определять порядок их выявления, присвоения статуса и закрепления границ; регламентировать ответственность за нарушение природоохранного режима; обеспечивать интеграцию данных ООПТ с государственными кадастрами земель, вод и недр; предусматривать механизм доступа общественности к сведениям и участие заинтересованных субъектов в охране территорий. На национальном уровне такая правовая система обычно строится вокруг базового экологического или природоохранного закона, норм о землеустройстве и кадастре, а также специализированных подзаконных актов — порядков, методик и регламентов, определяющих процедуру картографирования, классификации и внесения сведений в реестр ООПТ.</w:t>
      </w:r>
    </w:p>
    <w:p w14:paraId="6F46A72C"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 xml:space="preserve">Анализ нормативных правовых актов показывает, что эффективный кадастр ООПТ требует: (1) чёткого юридического определения статуса ООПТ и его правовых последствий для землепользования и хозяйственной деятельности; (2) процедуры утверждения границ, включающей научную экспертизу, публичные слушания и официальную регистрацию; (3) перехода от бумажных карт к геопространственным базам данных с привязкой границ к координатной сети и интеграцией в национальную ГИС-инфраструктуру; (4) установления обязательного взаимодействия между органами, отвечающими за природоохранную деятельность, </w:t>
      </w:r>
      <w:r w:rsidRPr="00441756">
        <w:rPr>
          <w:rFonts w:ascii="Times New Roman" w:hAnsi="Times New Roman" w:cs="Times New Roman"/>
          <w:sz w:val="28"/>
          <w:szCs w:val="28"/>
        </w:rPr>
        <w:lastRenderedPageBreak/>
        <w:t>земельные ресурсы, кадастр и местным самоуправлением; (5) механизмов регулярного обновления данных и мониторинга состояния ООПТ; (6) ответственности за незаконные изменения границ или нарушение режима; (7) гарантий публичного доступа к информации и прозрачности принятия решений. Только сочетание этих элементов обеспечивает, с одной стороны, юридическую устойчивость статуса ООПТ, а с другой — практическую возможность оперативного реагирования на угрозы биоразнообразию.</w:t>
      </w:r>
    </w:p>
    <w:p w14:paraId="048845AA"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 xml:space="preserve">Практическая реализация кадастра ООПТ включает технологические и организационные этапы: инвентаризация природных территорий и их ценностей; картографирование границ с применением геодезии и дистанционного зондирования (ДЗЗ); формирование атрибутной базы (экологические характеристики, виды, </w:t>
      </w:r>
      <w:proofErr w:type="spellStart"/>
      <w:r w:rsidRPr="00441756">
        <w:rPr>
          <w:rFonts w:ascii="Times New Roman" w:hAnsi="Times New Roman" w:cs="Times New Roman"/>
          <w:sz w:val="28"/>
          <w:szCs w:val="28"/>
        </w:rPr>
        <w:t>охрано</w:t>
      </w:r>
      <w:proofErr w:type="spellEnd"/>
      <w:r w:rsidRPr="00441756">
        <w:rPr>
          <w:rFonts w:ascii="Times New Roman" w:hAnsi="Times New Roman" w:cs="Times New Roman"/>
          <w:sz w:val="28"/>
          <w:szCs w:val="28"/>
        </w:rPr>
        <w:t>-правовой режим, сведения о землепользователях и ограничениях); согласование и утверждение картографических материалов; занесение данных в централизованную электронную базу с функцией публичного просмотра и экспортом в смежные реестры (земельный кадастр, реестр недвижимости, природоохранные реестры). Ключевым является наличие регламентированных стандартов данных и обмена, а также процедур верификации и аудита качества информации.</w:t>
      </w:r>
    </w:p>
    <w:p w14:paraId="7AE535D7"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Роль государственного кадастра ООПТ в защите биоразнообразия трудно переоценить. Во-первых, кадастр создает правовую и институциональную платформу для обеспечения пространственной непрерывности охраняемых территорий, предотвращая фрагментацию местообитаний и способствуя формированию экологических коридоров. Во-вторых, он обеспечивает юридическую защиту границ и режимов, позволяя государству эффективно пресекать незаконное освоение, смену назначения земель или строительство на особо ценных территориях. В-третьих, кадастр выступает в роли информационного ядра для мониторинга состояния флоры и фауны, оценки влияния хозяйственной деятельности и планирования мер по восстановлению деградированных экосистем. Наконец, открытые и доступные кадастровые данные повышают прозрачность процессов, укрепляют общественный контроль и содействуют вовлечению местных сообществ в охрану природы.</w:t>
      </w:r>
    </w:p>
    <w:p w14:paraId="464F63F4"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 xml:space="preserve">Опыт зарубежных стран демонстрирует разнообразие подходов к созданию и использованию кадастровых реестров ООПТ и позволяет выделить эффективные практики, применимые при адаптации </w:t>
      </w:r>
      <w:r w:rsidRPr="00441756">
        <w:rPr>
          <w:rFonts w:ascii="Times New Roman" w:hAnsi="Times New Roman" w:cs="Times New Roman"/>
          <w:sz w:val="28"/>
          <w:szCs w:val="28"/>
        </w:rPr>
        <w:lastRenderedPageBreak/>
        <w:t>национального законодательства и практики управления. В развитых государствах (страны Европейского союза, США, Канада, Австралия) система охраны природных территорий часто интегрирована в единую государственную геоинформационную инфраструктуру: реестры ООПТ связаны с земельным кадастром и реестром недвижимости, используются стандартизованные форматы данных (например, ISO-стандарты для геопространственных данных), применяются методы дистанционного мониторинга для раннего обнаружения изменений и потенциальных угроз. Функционирование таких систем сопровождается развитием правовых механизмов по регулированию частной деятельности на охраняемых территориях (ограничения, компенсации, экологические соглашения), что снижает конфликтность между задачами охраны и экономического развития.</w:t>
      </w:r>
    </w:p>
    <w:p w14:paraId="6EBA6260"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В странах с развивающимися системами охраны природы (часть стран Восточной Европы, Центральной Азии, Латинской Америки) часто наблюдается пробел между провозглашёнными правовыми нормами и их исполнением: отсутствие полной кадастровой инвентаризации, слабая картографическая привязка границ, недостаток ресурсов для постоянного мониторинга и правоприменения. Тем не менее международные инициативы и программы технической помощи (включая проекты по созданию ГИС-реестров ООПТ, обучение кадров, внедрение дистанционного мониторинга) уже показали свою эффективность в повышении качества учёта и охраны природных территорий.</w:t>
      </w:r>
    </w:p>
    <w:p w14:paraId="7F5CFBCD"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 xml:space="preserve">Перспективы развития кадастров ООПТ связаны с несколькими ключевыми трендами. Во-первых, цифровизация и интеграция данных: переход к централизованным, постоянно обновляемым геопространственным базам, доступным через </w:t>
      </w:r>
      <w:proofErr w:type="spellStart"/>
      <w:r w:rsidRPr="00441756">
        <w:rPr>
          <w:rFonts w:ascii="Times New Roman" w:hAnsi="Times New Roman" w:cs="Times New Roman"/>
          <w:sz w:val="28"/>
          <w:szCs w:val="28"/>
        </w:rPr>
        <w:t>web</w:t>
      </w:r>
      <w:proofErr w:type="spellEnd"/>
      <w:r w:rsidRPr="00441756">
        <w:rPr>
          <w:rFonts w:ascii="Times New Roman" w:hAnsi="Times New Roman" w:cs="Times New Roman"/>
          <w:sz w:val="28"/>
          <w:szCs w:val="28"/>
        </w:rPr>
        <w:t xml:space="preserve">-порталы и API, с привязкой ко всем смежным государственным реестрам. Во-вторых, использование дистанционного зондирования и спутниковых данных в режиме </w:t>
      </w:r>
      <w:proofErr w:type="spellStart"/>
      <w:r w:rsidRPr="00441756">
        <w:rPr>
          <w:rFonts w:ascii="Times New Roman" w:hAnsi="Times New Roman" w:cs="Times New Roman"/>
          <w:sz w:val="28"/>
          <w:szCs w:val="28"/>
        </w:rPr>
        <w:t>near-real-time</w:t>
      </w:r>
      <w:proofErr w:type="spellEnd"/>
      <w:r w:rsidRPr="00441756">
        <w:rPr>
          <w:rFonts w:ascii="Times New Roman" w:hAnsi="Times New Roman" w:cs="Times New Roman"/>
          <w:sz w:val="28"/>
          <w:szCs w:val="28"/>
        </w:rPr>
        <w:t xml:space="preserve"> для мониторинга изменений землепользования, разрушений экосистем и выявления очагов деградации. В-третьих, применение методов </w:t>
      </w:r>
      <w:proofErr w:type="spellStart"/>
      <w:r w:rsidRPr="00441756">
        <w:rPr>
          <w:rFonts w:ascii="Times New Roman" w:hAnsi="Times New Roman" w:cs="Times New Roman"/>
          <w:sz w:val="28"/>
          <w:szCs w:val="28"/>
        </w:rPr>
        <w:t>big</w:t>
      </w:r>
      <w:proofErr w:type="spellEnd"/>
      <w:r w:rsidRPr="00441756">
        <w:rPr>
          <w:rFonts w:ascii="Times New Roman" w:hAnsi="Times New Roman" w:cs="Times New Roman"/>
          <w:sz w:val="28"/>
          <w:szCs w:val="28"/>
        </w:rPr>
        <w:t xml:space="preserve"> </w:t>
      </w:r>
      <w:proofErr w:type="spellStart"/>
      <w:r w:rsidRPr="00441756">
        <w:rPr>
          <w:rFonts w:ascii="Times New Roman" w:hAnsi="Times New Roman" w:cs="Times New Roman"/>
          <w:sz w:val="28"/>
          <w:szCs w:val="28"/>
        </w:rPr>
        <w:t>data</w:t>
      </w:r>
      <w:proofErr w:type="spellEnd"/>
      <w:r w:rsidRPr="00441756">
        <w:rPr>
          <w:rFonts w:ascii="Times New Roman" w:hAnsi="Times New Roman" w:cs="Times New Roman"/>
          <w:sz w:val="28"/>
          <w:szCs w:val="28"/>
        </w:rPr>
        <w:t xml:space="preserve"> и машинного обучения для автоматической классификации землепользования, прогнозирования рисков и оценки состояния местообитаний. В-четвёртых, развитие правовых механизмов, гарантирующих участие местных общин в процессах присвоения статуса и управления ООПТ, а также внедрение механизмов экономического стимулирования охраны (платежи за экосистемные услуги, экологические компенсации, устойчивый </w:t>
      </w:r>
      <w:proofErr w:type="gramStart"/>
      <w:r w:rsidRPr="00441756">
        <w:rPr>
          <w:rFonts w:ascii="Times New Roman" w:hAnsi="Times New Roman" w:cs="Times New Roman"/>
          <w:sz w:val="28"/>
          <w:szCs w:val="28"/>
        </w:rPr>
        <w:t>эко-туризм</w:t>
      </w:r>
      <w:proofErr w:type="gramEnd"/>
      <w:r w:rsidRPr="00441756">
        <w:rPr>
          <w:rFonts w:ascii="Times New Roman" w:hAnsi="Times New Roman" w:cs="Times New Roman"/>
          <w:sz w:val="28"/>
          <w:szCs w:val="28"/>
        </w:rPr>
        <w:t xml:space="preserve">). В-пятых, гармонизация </w:t>
      </w:r>
      <w:r w:rsidRPr="00441756">
        <w:rPr>
          <w:rFonts w:ascii="Times New Roman" w:hAnsi="Times New Roman" w:cs="Times New Roman"/>
          <w:sz w:val="28"/>
          <w:szCs w:val="28"/>
        </w:rPr>
        <w:lastRenderedPageBreak/>
        <w:t>национальных стандартов с международными требованиями (включая требования по учёту биологических данных и открытости информации) для повышения инвестиционной привлекательности и международного сотрудничества в области охраны биоразнообразия.</w:t>
      </w:r>
    </w:p>
    <w:p w14:paraId="2D34DC4A"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При практической реализации кадастра ООПТ государственный орган должен учитывать специфику национального ландшафта, структуру земельной собственности и сложившиеся административно-территориальные практики. Важным является последовательное законодательное закрепление процедур: от научной инвентаризации и обоснования выделения территории до публичного утверждения границ и внесения в кадастр земель с последующей регистрацией ограничений в земельном реестре. Не менее важна синхронизация кадастровых процедур с процедурами оценки воздействия на окружающую среду (ОВОС/ЕСИА), что позволит гарантировать экологическую устойчивость принимаемых проектных решений.</w:t>
      </w:r>
    </w:p>
    <w:p w14:paraId="5FF3BD40"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Практические препятствия на пути к созданию полноценных кадастров ООПТ включают недостаток финансирования, ограниченность кадров с профильной подготовкой (экологи, картографы, GIS-специалисты), фрагментарность данных и слабую межведомственную координацию. Для преодоления этих препятствий необходимо государственное планирование инвестиций в информационную инфраструктуру, обучение специалистов, создание юридических стимулов для предоставления данных со стороны частных недропользователей и хозяйствующих субъектов, а также внедрение прозрачных механизмов участия общественности.</w:t>
      </w:r>
    </w:p>
    <w:p w14:paraId="34AFFA8C" w14:textId="0244AF1C" w:rsidR="00441756" w:rsidRDefault="00441756" w:rsidP="00441756">
      <w:pPr>
        <w:ind w:left="360"/>
        <w:rPr>
          <w:rFonts w:ascii="Times New Roman" w:hAnsi="Times New Roman" w:cs="Times New Roman"/>
          <w:sz w:val="28"/>
          <w:szCs w:val="28"/>
        </w:rPr>
      </w:pPr>
      <w:r>
        <w:rPr>
          <w:rFonts w:ascii="Times New Roman" w:hAnsi="Times New Roman" w:cs="Times New Roman"/>
          <w:sz w:val="28"/>
          <w:szCs w:val="28"/>
        </w:rPr>
        <w:t xml:space="preserve">Лекция 12. </w:t>
      </w:r>
      <w:r w:rsidRPr="00441756">
        <w:rPr>
          <w:rFonts w:ascii="Times New Roman" w:hAnsi="Times New Roman" w:cs="Times New Roman"/>
          <w:sz w:val="28"/>
          <w:szCs w:val="28"/>
        </w:rPr>
        <w:t>Кадастр животного мира (по видам животных, являющихся объектами охоты. Кадастр животного мира (по рыбам и другим водным животным): законодательно-правовая база. Цели и задачи кадастра животного мира: обеспечение контроля и учета животных с целью сохранения биологического разнообразия, оценки степени их опасности и защиты видов. Принципы классификации и классификации животного мира в кадастре: система категорий и критериев, учитываемых при учете и классификации животных.</w:t>
      </w:r>
    </w:p>
    <w:p w14:paraId="56CB049E"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 xml:space="preserve">Кадастр животного мира — это систематизированный государственный информационный ресурс, содержащий данные о численности, состоянии и распределении животных, имеющих хозяйственное, экологическое и культурное значение. Особое место в кадастре занимают животные, являющиеся объектами охоты, рыболовства и промысла водных </w:t>
      </w:r>
      <w:r w:rsidRPr="00441756">
        <w:rPr>
          <w:rFonts w:ascii="Times New Roman" w:hAnsi="Times New Roman" w:cs="Times New Roman"/>
          <w:sz w:val="28"/>
          <w:szCs w:val="28"/>
        </w:rPr>
        <w:lastRenderedPageBreak/>
        <w:t>биоресурсов. Ведение такого кадастра обеспечивает выполнение функций государственного контроля, рационального природопользования и охраны биологического разнообразия.</w:t>
      </w:r>
    </w:p>
    <w:p w14:paraId="457CF624"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Законодательная база кадастра животного мира в Республике Казахстан формируется на основе Экологического кодекса, Закона «Об охране, воспроизводстве и использовании животного мира», Водного кодекса и подзаконных актов, регламентирующих ведение государственного учёта. Эти нормы закрепляют принципы сохранения биоразнообразия, регулирования охоты и рыболовства, мониторинга численности животных, а также обязанности государственных органов по учету и контролю состояния популяций.</w:t>
      </w:r>
    </w:p>
    <w:p w14:paraId="65FBADA0"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Целями кадастра животного мира являются: (1) обеспечение контроля за использованием охотничьих ресурсов, рыбных запасов и других объектов промысла; (2) охрана редких и находящихся под угрозой исчезновения видов; (3) формирование научно обоснованной базы для принятия управленческих решений; (4) обеспечение прозрачности и законности в сфере использования животного мира; (5) предотвращение браконьерства и нелегального оборота биоресурсов.</w:t>
      </w:r>
    </w:p>
    <w:p w14:paraId="0340B835"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Задачи кадастра включают: систематический учет численности животных, определение динамики популяций, выявление угроз их устойчивому существованию, классификацию видов по категориям охраны, учет территорий обитания и миграционных путей, а также подготовку предложений для введения квот, ограничений и охранных мер.</w:t>
      </w:r>
    </w:p>
    <w:p w14:paraId="64E77E00" w14:textId="77777777" w:rsidR="00441756" w:rsidRPr="00441756" w:rsidRDefault="00441756" w:rsidP="00441756">
      <w:pPr>
        <w:ind w:left="360"/>
        <w:rPr>
          <w:rFonts w:ascii="Times New Roman" w:hAnsi="Times New Roman" w:cs="Times New Roman"/>
          <w:sz w:val="28"/>
          <w:szCs w:val="28"/>
        </w:rPr>
      </w:pPr>
      <w:r w:rsidRPr="00441756">
        <w:rPr>
          <w:rFonts w:ascii="Times New Roman" w:hAnsi="Times New Roman" w:cs="Times New Roman"/>
          <w:sz w:val="28"/>
          <w:szCs w:val="28"/>
        </w:rPr>
        <w:t>Принципы классификации животного мира в кадастре основываются на системе категорий, отражающих охранный статус, хозяйственное значение и степень угрозы популяциям. В практике применяются следующие критерии: (1) численность и динамика популяции; (2) ареал распространения и устойчивость местообитаний; (3) экологическая роль вида в экосистеме; (4) хозяйственное и культурное значение; (5) степень уязвимости и редкости. Система категорий включает: промысловые виды, редкие и исчезающие виды (занесённые в Красную книгу), обычные фоновые виды, а также инвазивные и вредоносные виды, требующие особого контроля.</w:t>
      </w:r>
    </w:p>
    <w:p w14:paraId="07287139" w14:textId="28849347" w:rsidR="00441756" w:rsidRPr="00441756" w:rsidRDefault="00441756" w:rsidP="00441756">
      <w:pPr>
        <w:ind w:left="360"/>
        <w:rPr>
          <w:rFonts w:ascii="Times New Roman" w:hAnsi="Times New Roman" w:cs="Times New Roman"/>
          <w:sz w:val="28"/>
          <w:szCs w:val="28"/>
        </w:rPr>
      </w:pPr>
      <w:r>
        <w:rPr>
          <w:rFonts w:ascii="Times New Roman" w:hAnsi="Times New Roman" w:cs="Times New Roman"/>
          <w:sz w:val="28"/>
          <w:szCs w:val="28"/>
        </w:rPr>
        <w:t xml:space="preserve">Лекция 13. </w:t>
      </w:r>
      <w:r w:rsidRPr="00441756">
        <w:rPr>
          <w:rFonts w:ascii="Times New Roman" w:hAnsi="Times New Roman" w:cs="Times New Roman"/>
          <w:sz w:val="28"/>
          <w:szCs w:val="28"/>
        </w:rPr>
        <w:t xml:space="preserve">Правовые основы создания Государственного кадастра отходов. Анализ нормативных правовых актов, определяющих порядок формирования и ведения кадастра отходов. Цели и задачи государственного кадастра отходов: обеспечение контроля и учета отходов </w:t>
      </w:r>
      <w:r w:rsidRPr="00441756">
        <w:rPr>
          <w:rFonts w:ascii="Times New Roman" w:hAnsi="Times New Roman" w:cs="Times New Roman"/>
          <w:sz w:val="28"/>
          <w:szCs w:val="28"/>
        </w:rPr>
        <w:lastRenderedPageBreak/>
        <w:t>в целях экологической безопасности, оптимизация их оборота и переработки. Принципы классификации и классификации отходов в кадастре: система кодирования и классификации отходов, установленная законодательством.</w:t>
      </w:r>
    </w:p>
    <w:p w14:paraId="3643F6B8"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Государственный кадастр отходов является важнейшим элементом экологической и природоресурсной политики Республики Казахстан. Его формирование и ведение направлено на обеспечение контроля, учета и анализа информации об отходах производства и потребления, а также на создание условий для оптимизации их оборота, переработки и утилизации. В условиях возрастающей антропогенной нагрузки и глобальных экологических вызовов вопросы системного регулирования отходов приобретают особое значение для обеспечения устойчивого развития страны и охраны здоровья населения.</w:t>
      </w:r>
    </w:p>
    <w:p w14:paraId="685CAEA8" w14:textId="7348292B" w:rsidR="00567D5F" w:rsidRPr="00567D5F" w:rsidRDefault="00567D5F" w:rsidP="00567D5F">
      <w:pPr>
        <w:rPr>
          <w:rFonts w:ascii="Times New Roman" w:hAnsi="Times New Roman" w:cs="Times New Roman"/>
          <w:sz w:val="28"/>
          <w:szCs w:val="28"/>
        </w:rPr>
      </w:pPr>
      <w:r>
        <w:rPr>
          <w:rFonts w:ascii="Times New Roman" w:hAnsi="Times New Roman" w:cs="Times New Roman"/>
          <w:b/>
          <w:bCs/>
          <w:sz w:val="28"/>
          <w:szCs w:val="28"/>
        </w:rPr>
        <w:t xml:space="preserve"> </w:t>
      </w:r>
      <w:r w:rsidRPr="00567D5F">
        <w:rPr>
          <w:rFonts w:ascii="Times New Roman" w:hAnsi="Times New Roman" w:cs="Times New Roman"/>
          <w:sz w:val="28"/>
          <w:szCs w:val="28"/>
        </w:rPr>
        <w:t>Правовые основы формирования Государственного кадастра отходов</w:t>
      </w:r>
    </w:p>
    <w:p w14:paraId="46A55D9D"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 xml:space="preserve">Создание и функционирование кадастра отходов опирается на нормативно-правовые акты, составляющие основу экологического законодательства. Центральное место занимает Экологический кодекс Республики Казахстан (новая редакция </w:t>
      </w:r>
      <w:proofErr w:type="spellStart"/>
      <w:r w:rsidRPr="00567D5F">
        <w:rPr>
          <w:rFonts w:ascii="Times New Roman" w:hAnsi="Times New Roman" w:cs="Times New Roman"/>
          <w:sz w:val="28"/>
          <w:szCs w:val="28"/>
        </w:rPr>
        <w:t>принятa</w:t>
      </w:r>
      <w:proofErr w:type="spellEnd"/>
      <w:r w:rsidRPr="00567D5F">
        <w:rPr>
          <w:rFonts w:ascii="Times New Roman" w:hAnsi="Times New Roman" w:cs="Times New Roman"/>
          <w:sz w:val="28"/>
          <w:szCs w:val="28"/>
        </w:rPr>
        <w:t xml:space="preserve"> в 2021 г.), который закрепляет основные принципы экологической политики государства, включая положения об обращении с отходами.</w:t>
      </w:r>
    </w:p>
    <w:p w14:paraId="5105302B"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В соответствии с Кодексом:</w:t>
      </w:r>
    </w:p>
    <w:p w14:paraId="4F15BD2F" w14:textId="77777777" w:rsidR="00567D5F" w:rsidRPr="00567D5F" w:rsidRDefault="00567D5F" w:rsidP="00567D5F">
      <w:pPr>
        <w:numPr>
          <w:ilvl w:val="0"/>
          <w:numId w:val="23"/>
        </w:numPr>
        <w:rPr>
          <w:rFonts w:ascii="Times New Roman" w:hAnsi="Times New Roman" w:cs="Times New Roman"/>
          <w:sz w:val="28"/>
          <w:szCs w:val="28"/>
        </w:rPr>
      </w:pPr>
      <w:r w:rsidRPr="00567D5F">
        <w:rPr>
          <w:rFonts w:ascii="Times New Roman" w:hAnsi="Times New Roman" w:cs="Times New Roman"/>
          <w:sz w:val="28"/>
          <w:szCs w:val="28"/>
        </w:rPr>
        <w:t>устанавливается порядок ведения государственного учета отходов;</w:t>
      </w:r>
    </w:p>
    <w:p w14:paraId="10078C91" w14:textId="77777777" w:rsidR="00567D5F" w:rsidRPr="00567D5F" w:rsidRDefault="00567D5F" w:rsidP="00567D5F">
      <w:pPr>
        <w:numPr>
          <w:ilvl w:val="0"/>
          <w:numId w:val="23"/>
        </w:numPr>
        <w:rPr>
          <w:rFonts w:ascii="Times New Roman" w:hAnsi="Times New Roman" w:cs="Times New Roman"/>
          <w:sz w:val="28"/>
          <w:szCs w:val="28"/>
        </w:rPr>
      </w:pPr>
      <w:r w:rsidRPr="00567D5F">
        <w:rPr>
          <w:rFonts w:ascii="Times New Roman" w:hAnsi="Times New Roman" w:cs="Times New Roman"/>
          <w:sz w:val="28"/>
          <w:szCs w:val="28"/>
        </w:rPr>
        <w:t>определяются органы, ответственные за формирование и функционирование кадастра;</w:t>
      </w:r>
    </w:p>
    <w:p w14:paraId="0CA85E03" w14:textId="77777777" w:rsidR="00567D5F" w:rsidRPr="00567D5F" w:rsidRDefault="00567D5F" w:rsidP="00567D5F">
      <w:pPr>
        <w:numPr>
          <w:ilvl w:val="0"/>
          <w:numId w:val="23"/>
        </w:numPr>
        <w:rPr>
          <w:rFonts w:ascii="Times New Roman" w:hAnsi="Times New Roman" w:cs="Times New Roman"/>
          <w:sz w:val="28"/>
          <w:szCs w:val="28"/>
        </w:rPr>
      </w:pPr>
      <w:r w:rsidRPr="00567D5F">
        <w:rPr>
          <w:rFonts w:ascii="Times New Roman" w:hAnsi="Times New Roman" w:cs="Times New Roman"/>
          <w:sz w:val="28"/>
          <w:szCs w:val="28"/>
        </w:rPr>
        <w:t>вводятся обязательные требования к классификации отходов по видам, классам опасности, источникам образования;</w:t>
      </w:r>
    </w:p>
    <w:p w14:paraId="322B4992" w14:textId="77777777" w:rsidR="00567D5F" w:rsidRPr="00567D5F" w:rsidRDefault="00567D5F" w:rsidP="00567D5F">
      <w:pPr>
        <w:numPr>
          <w:ilvl w:val="0"/>
          <w:numId w:val="23"/>
        </w:numPr>
        <w:rPr>
          <w:rFonts w:ascii="Times New Roman" w:hAnsi="Times New Roman" w:cs="Times New Roman"/>
          <w:sz w:val="28"/>
          <w:szCs w:val="28"/>
        </w:rPr>
      </w:pPr>
      <w:r w:rsidRPr="00567D5F">
        <w:rPr>
          <w:rFonts w:ascii="Times New Roman" w:hAnsi="Times New Roman" w:cs="Times New Roman"/>
          <w:sz w:val="28"/>
          <w:szCs w:val="28"/>
        </w:rPr>
        <w:t>регламентируются правила предоставления отчетности предприятиями, осуществляющими деятельность в области обращения с отходами.</w:t>
      </w:r>
    </w:p>
    <w:p w14:paraId="41B22D85"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Кроме Экологического кодекса, основу правового регулирования составляют:</w:t>
      </w:r>
    </w:p>
    <w:p w14:paraId="6B892C18" w14:textId="77777777" w:rsidR="00567D5F" w:rsidRPr="00567D5F" w:rsidRDefault="00567D5F" w:rsidP="00567D5F">
      <w:pPr>
        <w:numPr>
          <w:ilvl w:val="0"/>
          <w:numId w:val="24"/>
        </w:numPr>
        <w:rPr>
          <w:rFonts w:ascii="Times New Roman" w:hAnsi="Times New Roman" w:cs="Times New Roman"/>
          <w:sz w:val="28"/>
          <w:szCs w:val="28"/>
        </w:rPr>
      </w:pPr>
      <w:r w:rsidRPr="00567D5F">
        <w:rPr>
          <w:rFonts w:ascii="Times New Roman" w:hAnsi="Times New Roman" w:cs="Times New Roman"/>
          <w:sz w:val="28"/>
          <w:szCs w:val="28"/>
        </w:rPr>
        <w:t>Закон РК «О государственном управлении отходами производства и потребления» (введенный в развитие положений кодекса);</w:t>
      </w:r>
    </w:p>
    <w:p w14:paraId="086D7A53" w14:textId="77777777" w:rsidR="00567D5F" w:rsidRPr="00567D5F" w:rsidRDefault="00567D5F" w:rsidP="00567D5F">
      <w:pPr>
        <w:numPr>
          <w:ilvl w:val="0"/>
          <w:numId w:val="24"/>
        </w:numPr>
        <w:rPr>
          <w:rFonts w:ascii="Times New Roman" w:hAnsi="Times New Roman" w:cs="Times New Roman"/>
          <w:sz w:val="28"/>
          <w:szCs w:val="28"/>
        </w:rPr>
      </w:pPr>
      <w:r w:rsidRPr="00567D5F">
        <w:rPr>
          <w:rFonts w:ascii="Times New Roman" w:hAnsi="Times New Roman" w:cs="Times New Roman"/>
          <w:sz w:val="28"/>
          <w:szCs w:val="28"/>
        </w:rPr>
        <w:t>подзаконные акты Правительства РК, касающиеся ведения государственного учета и отчетности по отходам;</w:t>
      </w:r>
    </w:p>
    <w:p w14:paraId="6AFA8151" w14:textId="77777777" w:rsidR="00567D5F" w:rsidRPr="00567D5F" w:rsidRDefault="00567D5F" w:rsidP="00567D5F">
      <w:pPr>
        <w:numPr>
          <w:ilvl w:val="0"/>
          <w:numId w:val="24"/>
        </w:numPr>
        <w:rPr>
          <w:rFonts w:ascii="Times New Roman" w:hAnsi="Times New Roman" w:cs="Times New Roman"/>
          <w:sz w:val="28"/>
          <w:szCs w:val="28"/>
        </w:rPr>
      </w:pPr>
      <w:r w:rsidRPr="00567D5F">
        <w:rPr>
          <w:rFonts w:ascii="Times New Roman" w:hAnsi="Times New Roman" w:cs="Times New Roman"/>
          <w:sz w:val="28"/>
          <w:szCs w:val="28"/>
        </w:rPr>
        <w:lastRenderedPageBreak/>
        <w:t>приказы Министерства экологии и природных ресурсов РК, утверждающие методики классификации и кодирования отходов, формы отчетности и правила их представления.</w:t>
      </w:r>
    </w:p>
    <w:p w14:paraId="273FDEFD"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Таким образом, правовая база кадастра отходов носит комплексный характер и учитывает как международные стандарты, так и национальные особенности экологической политики.</w:t>
      </w:r>
    </w:p>
    <w:p w14:paraId="585A4C60" w14:textId="4ED0948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Цели и задачи Государственного кадастра отходов</w:t>
      </w:r>
    </w:p>
    <w:p w14:paraId="1B30EF1F"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Основное назначение кадастра заключается в создании централизованной информационной системы, аккумулирующей сведения о количестве, составе, свойствах и местах образования отходов. Его ключевые задачи включают:</w:t>
      </w:r>
    </w:p>
    <w:p w14:paraId="3F522F7C" w14:textId="77777777" w:rsidR="00567D5F" w:rsidRPr="00567D5F" w:rsidRDefault="00567D5F" w:rsidP="00567D5F">
      <w:pPr>
        <w:numPr>
          <w:ilvl w:val="0"/>
          <w:numId w:val="25"/>
        </w:numPr>
        <w:rPr>
          <w:rFonts w:ascii="Times New Roman" w:hAnsi="Times New Roman" w:cs="Times New Roman"/>
          <w:sz w:val="28"/>
          <w:szCs w:val="28"/>
        </w:rPr>
      </w:pPr>
      <w:r w:rsidRPr="00567D5F">
        <w:rPr>
          <w:rFonts w:ascii="Times New Roman" w:hAnsi="Times New Roman" w:cs="Times New Roman"/>
          <w:sz w:val="28"/>
          <w:szCs w:val="28"/>
        </w:rPr>
        <w:t>Обеспечение контроля за обращением с отходами – государственные органы получают возможность отслеживать объемы и пути движения отходов на всех стадиях: образование, транспортировка, хранение, переработка, захоронение.</w:t>
      </w:r>
    </w:p>
    <w:p w14:paraId="4EF47CDD" w14:textId="77777777" w:rsidR="00567D5F" w:rsidRPr="00567D5F" w:rsidRDefault="00567D5F" w:rsidP="00567D5F">
      <w:pPr>
        <w:numPr>
          <w:ilvl w:val="0"/>
          <w:numId w:val="25"/>
        </w:numPr>
        <w:rPr>
          <w:rFonts w:ascii="Times New Roman" w:hAnsi="Times New Roman" w:cs="Times New Roman"/>
          <w:sz w:val="28"/>
          <w:szCs w:val="28"/>
        </w:rPr>
      </w:pPr>
      <w:r w:rsidRPr="00567D5F">
        <w:rPr>
          <w:rFonts w:ascii="Times New Roman" w:hAnsi="Times New Roman" w:cs="Times New Roman"/>
          <w:sz w:val="28"/>
          <w:szCs w:val="28"/>
        </w:rPr>
        <w:t>Снижение экологических рисков – системный учет позволяет выявлять потенциально опасные отходы, определять территории повышенной нагрузки и разрабатывать меры по их устранению.</w:t>
      </w:r>
    </w:p>
    <w:p w14:paraId="14671BCE" w14:textId="77777777" w:rsidR="00567D5F" w:rsidRPr="00567D5F" w:rsidRDefault="00567D5F" w:rsidP="00567D5F">
      <w:pPr>
        <w:numPr>
          <w:ilvl w:val="0"/>
          <w:numId w:val="25"/>
        </w:numPr>
        <w:rPr>
          <w:rFonts w:ascii="Times New Roman" w:hAnsi="Times New Roman" w:cs="Times New Roman"/>
          <w:sz w:val="28"/>
          <w:szCs w:val="28"/>
        </w:rPr>
      </w:pPr>
      <w:r w:rsidRPr="00567D5F">
        <w:rPr>
          <w:rFonts w:ascii="Times New Roman" w:hAnsi="Times New Roman" w:cs="Times New Roman"/>
          <w:sz w:val="28"/>
          <w:szCs w:val="28"/>
        </w:rPr>
        <w:t>Формирование государственной политики – кадастр служит базой для принятия управленческих решений, разработки программ по переработке отходов, внедрению новых технологий и стимулированию «зеленой экономики».</w:t>
      </w:r>
    </w:p>
    <w:p w14:paraId="52A2686E" w14:textId="77777777" w:rsidR="00567D5F" w:rsidRPr="00567D5F" w:rsidRDefault="00567D5F" w:rsidP="00567D5F">
      <w:pPr>
        <w:numPr>
          <w:ilvl w:val="0"/>
          <w:numId w:val="25"/>
        </w:numPr>
        <w:rPr>
          <w:rFonts w:ascii="Times New Roman" w:hAnsi="Times New Roman" w:cs="Times New Roman"/>
          <w:sz w:val="28"/>
          <w:szCs w:val="28"/>
        </w:rPr>
      </w:pPr>
      <w:r w:rsidRPr="00567D5F">
        <w:rPr>
          <w:rFonts w:ascii="Times New Roman" w:hAnsi="Times New Roman" w:cs="Times New Roman"/>
          <w:sz w:val="28"/>
          <w:szCs w:val="28"/>
        </w:rPr>
        <w:t>Информационное обеспечение бизнеса и общества – данные кадастра открывают возможности для научных исследований, инвестиций в переработку отходов, а также способствуют повышению экологической осведомленности населения.</w:t>
      </w:r>
    </w:p>
    <w:p w14:paraId="3B8D1F73" w14:textId="77777777" w:rsidR="00567D5F" w:rsidRPr="00567D5F" w:rsidRDefault="00567D5F" w:rsidP="00567D5F">
      <w:pPr>
        <w:numPr>
          <w:ilvl w:val="0"/>
          <w:numId w:val="25"/>
        </w:numPr>
        <w:rPr>
          <w:rFonts w:ascii="Times New Roman" w:hAnsi="Times New Roman" w:cs="Times New Roman"/>
          <w:sz w:val="28"/>
          <w:szCs w:val="28"/>
        </w:rPr>
      </w:pPr>
      <w:r w:rsidRPr="00567D5F">
        <w:rPr>
          <w:rFonts w:ascii="Times New Roman" w:hAnsi="Times New Roman" w:cs="Times New Roman"/>
          <w:sz w:val="28"/>
          <w:szCs w:val="28"/>
        </w:rPr>
        <w:t>Оптимизация оборота и переработки отходов – учет отходов позволяет прогнозировать объемы вторичных ресурсов, создавать условия для развития инфраструктуры утилизации и вовлечения отходов в хозяйственный оборот.</w:t>
      </w:r>
    </w:p>
    <w:p w14:paraId="2FFC504D" w14:textId="262A4403"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Принципы классификации отходов в кадастре</w:t>
      </w:r>
    </w:p>
    <w:p w14:paraId="7DA1656C"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Эффективность кадастра во многом зависит от унифицированной системы классификации отходов. В Республике Казахстан применяется система кодирования и классификации отходов, установленная законодательством и основанная на международной практике.</w:t>
      </w:r>
    </w:p>
    <w:p w14:paraId="33BCDD11"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lastRenderedPageBreak/>
        <w:t>Основные принципы классификации:</w:t>
      </w:r>
    </w:p>
    <w:p w14:paraId="6F79A054" w14:textId="77777777" w:rsidR="00567D5F" w:rsidRPr="00567D5F" w:rsidRDefault="00567D5F" w:rsidP="00567D5F">
      <w:pPr>
        <w:numPr>
          <w:ilvl w:val="0"/>
          <w:numId w:val="26"/>
        </w:numPr>
        <w:rPr>
          <w:rFonts w:ascii="Times New Roman" w:hAnsi="Times New Roman" w:cs="Times New Roman"/>
          <w:sz w:val="28"/>
          <w:szCs w:val="28"/>
        </w:rPr>
      </w:pPr>
      <w:r w:rsidRPr="00567D5F">
        <w:rPr>
          <w:rFonts w:ascii="Times New Roman" w:hAnsi="Times New Roman" w:cs="Times New Roman"/>
          <w:sz w:val="28"/>
          <w:szCs w:val="28"/>
        </w:rPr>
        <w:t>по источникам образования (промышленные, коммунальные, сельскохозяйственные, медицинские и др.);</w:t>
      </w:r>
    </w:p>
    <w:p w14:paraId="2808977A" w14:textId="77777777" w:rsidR="00567D5F" w:rsidRPr="00567D5F" w:rsidRDefault="00567D5F" w:rsidP="00567D5F">
      <w:pPr>
        <w:numPr>
          <w:ilvl w:val="0"/>
          <w:numId w:val="26"/>
        </w:numPr>
        <w:rPr>
          <w:rFonts w:ascii="Times New Roman" w:hAnsi="Times New Roman" w:cs="Times New Roman"/>
          <w:sz w:val="28"/>
          <w:szCs w:val="28"/>
        </w:rPr>
      </w:pPr>
      <w:r w:rsidRPr="00567D5F">
        <w:rPr>
          <w:rFonts w:ascii="Times New Roman" w:hAnsi="Times New Roman" w:cs="Times New Roman"/>
          <w:sz w:val="28"/>
          <w:szCs w:val="28"/>
        </w:rPr>
        <w:t>по физическому состоянию (твердые, жидкие, газообразные);</w:t>
      </w:r>
    </w:p>
    <w:p w14:paraId="6CA7D898" w14:textId="77777777" w:rsidR="00567D5F" w:rsidRPr="00567D5F" w:rsidRDefault="00567D5F" w:rsidP="00567D5F">
      <w:pPr>
        <w:numPr>
          <w:ilvl w:val="0"/>
          <w:numId w:val="26"/>
        </w:numPr>
        <w:rPr>
          <w:rFonts w:ascii="Times New Roman" w:hAnsi="Times New Roman" w:cs="Times New Roman"/>
          <w:sz w:val="28"/>
          <w:szCs w:val="28"/>
        </w:rPr>
      </w:pPr>
      <w:r w:rsidRPr="00567D5F">
        <w:rPr>
          <w:rFonts w:ascii="Times New Roman" w:hAnsi="Times New Roman" w:cs="Times New Roman"/>
          <w:sz w:val="28"/>
          <w:szCs w:val="28"/>
        </w:rPr>
        <w:t>по степени опасности (от 1-го класса – чрезвычайно опасные, до 5-го класса – практически неопасные);</w:t>
      </w:r>
    </w:p>
    <w:p w14:paraId="7E2D1EAD" w14:textId="77777777" w:rsidR="00567D5F" w:rsidRPr="00567D5F" w:rsidRDefault="00567D5F" w:rsidP="00567D5F">
      <w:pPr>
        <w:numPr>
          <w:ilvl w:val="0"/>
          <w:numId w:val="26"/>
        </w:numPr>
        <w:rPr>
          <w:rFonts w:ascii="Times New Roman" w:hAnsi="Times New Roman" w:cs="Times New Roman"/>
          <w:sz w:val="28"/>
          <w:szCs w:val="28"/>
        </w:rPr>
      </w:pPr>
      <w:r w:rsidRPr="00567D5F">
        <w:rPr>
          <w:rFonts w:ascii="Times New Roman" w:hAnsi="Times New Roman" w:cs="Times New Roman"/>
          <w:sz w:val="28"/>
          <w:szCs w:val="28"/>
        </w:rPr>
        <w:t>по видам веществ и материалов (металлы, пластик, органические отходы, радиоактивные отходы и др.).</w:t>
      </w:r>
    </w:p>
    <w:p w14:paraId="23FEBC93"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Для каждого вида отходов присваивается цифровой код, отражающий его характеристики и класс опасности. Такая система обеспечивает единообразие учета и позволяет интегрировать казахстанскую систему с международными базами данных.</w:t>
      </w:r>
    </w:p>
    <w:p w14:paraId="7E951244" w14:textId="71E334F9"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Особенности ведения Государственного кадастра отходов</w:t>
      </w:r>
    </w:p>
    <w:p w14:paraId="37EAA3C1"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Процесс ведения кадастра включает несколько этапов:</w:t>
      </w:r>
    </w:p>
    <w:p w14:paraId="3F98F011" w14:textId="77777777" w:rsidR="00567D5F" w:rsidRPr="00567D5F" w:rsidRDefault="00567D5F" w:rsidP="00567D5F">
      <w:pPr>
        <w:numPr>
          <w:ilvl w:val="0"/>
          <w:numId w:val="27"/>
        </w:numPr>
        <w:rPr>
          <w:rFonts w:ascii="Times New Roman" w:hAnsi="Times New Roman" w:cs="Times New Roman"/>
          <w:sz w:val="28"/>
          <w:szCs w:val="28"/>
        </w:rPr>
      </w:pPr>
      <w:r w:rsidRPr="00567D5F">
        <w:rPr>
          <w:rFonts w:ascii="Times New Roman" w:hAnsi="Times New Roman" w:cs="Times New Roman"/>
          <w:sz w:val="28"/>
          <w:szCs w:val="28"/>
        </w:rPr>
        <w:t>сбор и обработка данных, предоставляемых предприятиями;</w:t>
      </w:r>
    </w:p>
    <w:p w14:paraId="693E848E" w14:textId="77777777" w:rsidR="00567D5F" w:rsidRPr="00567D5F" w:rsidRDefault="00567D5F" w:rsidP="00567D5F">
      <w:pPr>
        <w:numPr>
          <w:ilvl w:val="0"/>
          <w:numId w:val="27"/>
        </w:numPr>
        <w:rPr>
          <w:rFonts w:ascii="Times New Roman" w:hAnsi="Times New Roman" w:cs="Times New Roman"/>
          <w:sz w:val="28"/>
          <w:szCs w:val="28"/>
        </w:rPr>
      </w:pPr>
      <w:r w:rsidRPr="00567D5F">
        <w:rPr>
          <w:rFonts w:ascii="Times New Roman" w:hAnsi="Times New Roman" w:cs="Times New Roman"/>
          <w:sz w:val="28"/>
          <w:szCs w:val="28"/>
        </w:rPr>
        <w:t>систематизация информации и ее внесение в государственную базу;</w:t>
      </w:r>
    </w:p>
    <w:p w14:paraId="1E702743" w14:textId="77777777" w:rsidR="00567D5F" w:rsidRPr="00567D5F" w:rsidRDefault="00567D5F" w:rsidP="00567D5F">
      <w:pPr>
        <w:numPr>
          <w:ilvl w:val="0"/>
          <w:numId w:val="27"/>
        </w:numPr>
        <w:rPr>
          <w:rFonts w:ascii="Times New Roman" w:hAnsi="Times New Roman" w:cs="Times New Roman"/>
          <w:sz w:val="28"/>
          <w:szCs w:val="28"/>
        </w:rPr>
      </w:pPr>
      <w:r w:rsidRPr="00567D5F">
        <w:rPr>
          <w:rFonts w:ascii="Times New Roman" w:hAnsi="Times New Roman" w:cs="Times New Roman"/>
          <w:sz w:val="28"/>
          <w:szCs w:val="28"/>
        </w:rPr>
        <w:t>анализ и подготовка отчетов для государственных органов;</w:t>
      </w:r>
    </w:p>
    <w:p w14:paraId="4F9EE97D" w14:textId="77777777" w:rsidR="00567D5F" w:rsidRPr="00567D5F" w:rsidRDefault="00567D5F" w:rsidP="00567D5F">
      <w:pPr>
        <w:numPr>
          <w:ilvl w:val="0"/>
          <w:numId w:val="27"/>
        </w:numPr>
        <w:rPr>
          <w:rFonts w:ascii="Times New Roman" w:hAnsi="Times New Roman" w:cs="Times New Roman"/>
          <w:sz w:val="28"/>
          <w:szCs w:val="28"/>
        </w:rPr>
      </w:pPr>
      <w:r w:rsidRPr="00567D5F">
        <w:rPr>
          <w:rFonts w:ascii="Times New Roman" w:hAnsi="Times New Roman" w:cs="Times New Roman"/>
          <w:sz w:val="28"/>
          <w:szCs w:val="28"/>
        </w:rPr>
        <w:t>обеспечение доступа к информации для заинтересованных лиц.</w:t>
      </w:r>
    </w:p>
    <w:p w14:paraId="1E704A70"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Технологически ведение кадастра связано с цифровизацией государственных услуг: данные аккумулируются в единой информационной системе и могут быть интегрированы с другими кадастрами (земельным, водным, кадастром недр).</w:t>
      </w:r>
    </w:p>
    <w:p w14:paraId="54E45EFD" w14:textId="46C14E52"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Значение кадастра отходов для экологической безопасности</w:t>
      </w:r>
    </w:p>
    <w:p w14:paraId="581CE182"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Государственный кадастр отходов выполняет ключевую роль в обеспечении экологической безопасности страны. Он позволяет:</w:t>
      </w:r>
    </w:p>
    <w:p w14:paraId="67040AA5" w14:textId="77777777" w:rsidR="00567D5F" w:rsidRPr="00567D5F" w:rsidRDefault="00567D5F" w:rsidP="00567D5F">
      <w:pPr>
        <w:numPr>
          <w:ilvl w:val="0"/>
          <w:numId w:val="28"/>
        </w:numPr>
        <w:rPr>
          <w:rFonts w:ascii="Times New Roman" w:hAnsi="Times New Roman" w:cs="Times New Roman"/>
          <w:sz w:val="28"/>
          <w:szCs w:val="28"/>
        </w:rPr>
      </w:pPr>
      <w:r w:rsidRPr="00567D5F">
        <w:rPr>
          <w:rFonts w:ascii="Times New Roman" w:hAnsi="Times New Roman" w:cs="Times New Roman"/>
          <w:sz w:val="28"/>
          <w:szCs w:val="28"/>
        </w:rPr>
        <w:t>минимизировать количество нелегальных свалок;</w:t>
      </w:r>
    </w:p>
    <w:p w14:paraId="211954A7" w14:textId="77777777" w:rsidR="00567D5F" w:rsidRPr="00567D5F" w:rsidRDefault="00567D5F" w:rsidP="00567D5F">
      <w:pPr>
        <w:numPr>
          <w:ilvl w:val="0"/>
          <w:numId w:val="28"/>
        </w:numPr>
        <w:rPr>
          <w:rFonts w:ascii="Times New Roman" w:hAnsi="Times New Roman" w:cs="Times New Roman"/>
          <w:sz w:val="28"/>
          <w:szCs w:val="28"/>
        </w:rPr>
      </w:pPr>
      <w:r w:rsidRPr="00567D5F">
        <w:rPr>
          <w:rFonts w:ascii="Times New Roman" w:hAnsi="Times New Roman" w:cs="Times New Roman"/>
          <w:sz w:val="28"/>
          <w:szCs w:val="28"/>
        </w:rPr>
        <w:t>контролировать деятельность предприятий;</w:t>
      </w:r>
    </w:p>
    <w:p w14:paraId="63D1560B" w14:textId="77777777" w:rsidR="00567D5F" w:rsidRPr="00567D5F" w:rsidRDefault="00567D5F" w:rsidP="00567D5F">
      <w:pPr>
        <w:numPr>
          <w:ilvl w:val="0"/>
          <w:numId w:val="28"/>
        </w:numPr>
        <w:rPr>
          <w:rFonts w:ascii="Times New Roman" w:hAnsi="Times New Roman" w:cs="Times New Roman"/>
          <w:sz w:val="28"/>
          <w:szCs w:val="28"/>
        </w:rPr>
      </w:pPr>
      <w:r w:rsidRPr="00567D5F">
        <w:rPr>
          <w:rFonts w:ascii="Times New Roman" w:hAnsi="Times New Roman" w:cs="Times New Roman"/>
          <w:sz w:val="28"/>
          <w:szCs w:val="28"/>
        </w:rPr>
        <w:t>планировать меры по реабилитации загрязненных территорий;</w:t>
      </w:r>
    </w:p>
    <w:p w14:paraId="70DED9DB" w14:textId="77777777" w:rsidR="00567D5F" w:rsidRPr="00567D5F" w:rsidRDefault="00567D5F" w:rsidP="00567D5F">
      <w:pPr>
        <w:numPr>
          <w:ilvl w:val="0"/>
          <w:numId w:val="28"/>
        </w:numPr>
        <w:rPr>
          <w:rFonts w:ascii="Times New Roman" w:hAnsi="Times New Roman" w:cs="Times New Roman"/>
          <w:sz w:val="28"/>
          <w:szCs w:val="28"/>
        </w:rPr>
      </w:pPr>
      <w:r w:rsidRPr="00567D5F">
        <w:rPr>
          <w:rFonts w:ascii="Times New Roman" w:hAnsi="Times New Roman" w:cs="Times New Roman"/>
          <w:sz w:val="28"/>
          <w:szCs w:val="28"/>
        </w:rPr>
        <w:t>способствовать переходу к принципам «замкнутой экономики» (</w:t>
      </w:r>
      <w:proofErr w:type="spellStart"/>
      <w:r w:rsidRPr="00567D5F">
        <w:rPr>
          <w:rFonts w:ascii="Times New Roman" w:hAnsi="Times New Roman" w:cs="Times New Roman"/>
          <w:sz w:val="28"/>
          <w:szCs w:val="28"/>
        </w:rPr>
        <w:t>circular</w:t>
      </w:r>
      <w:proofErr w:type="spellEnd"/>
      <w:r w:rsidRPr="00567D5F">
        <w:rPr>
          <w:rFonts w:ascii="Times New Roman" w:hAnsi="Times New Roman" w:cs="Times New Roman"/>
          <w:sz w:val="28"/>
          <w:szCs w:val="28"/>
        </w:rPr>
        <w:t xml:space="preserve"> </w:t>
      </w:r>
      <w:proofErr w:type="spellStart"/>
      <w:r w:rsidRPr="00567D5F">
        <w:rPr>
          <w:rFonts w:ascii="Times New Roman" w:hAnsi="Times New Roman" w:cs="Times New Roman"/>
          <w:sz w:val="28"/>
          <w:szCs w:val="28"/>
        </w:rPr>
        <w:t>economy</w:t>
      </w:r>
      <w:proofErr w:type="spellEnd"/>
      <w:r w:rsidRPr="00567D5F">
        <w:rPr>
          <w:rFonts w:ascii="Times New Roman" w:hAnsi="Times New Roman" w:cs="Times New Roman"/>
          <w:sz w:val="28"/>
          <w:szCs w:val="28"/>
        </w:rPr>
        <w:t>).</w:t>
      </w:r>
    </w:p>
    <w:p w14:paraId="30589C0C" w14:textId="19784F5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Международный опыт</w:t>
      </w:r>
    </w:p>
    <w:p w14:paraId="52674B01" w14:textId="77777777" w:rsid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lastRenderedPageBreak/>
        <w:t>Во многих странах (ЕС, США, Япония) государственные кадастры отходов активно используются для построения «зеленой экономики». Казахстан стремится перенять этот опыт, совершенствуя свою систему учета, внедряя электронные платформы и ориентируясь на международные стандарты (Базельская конвенция о контроле за трансграничной перевозкой опасных отходов).</w:t>
      </w:r>
    </w:p>
    <w:p w14:paraId="44562BA0" w14:textId="77777777" w:rsidR="00567D5F" w:rsidRPr="00F70AE9" w:rsidRDefault="00567D5F" w:rsidP="00567D5F">
      <w:pPr>
        <w:rPr>
          <w:rFonts w:ascii="Times New Roman" w:hAnsi="Times New Roman" w:cs="Times New Roman"/>
          <w:sz w:val="28"/>
          <w:szCs w:val="28"/>
        </w:rPr>
      </w:pPr>
      <w:r w:rsidRPr="00F70AE9">
        <w:rPr>
          <w:rFonts w:ascii="Times New Roman" w:hAnsi="Times New Roman" w:cs="Times New Roman"/>
          <w:sz w:val="28"/>
          <w:szCs w:val="28"/>
        </w:rPr>
        <w:t xml:space="preserve">Лекция 14. </w:t>
      </w:r>
      <w:r w:rsidRPr="00F70AE9">
        <w:rPr>
          <w:rFonts w:ascii="Times New Roman" w:hAnsi="Times New Roman" w:cs="Times New Roman"/>
          <w:sz w:val="28"/>
          <w:szCs w:val="28"/>
        </w:rPr>
        <w:t>Картографические данные — это пространственные данные, выраженные в графической форме, отражающие объекты местности и их характеристики. Они включают топографические карты, кадастровые планы, цифровые модели рельефа, геоинформационные базы данных.</w:t>
      </w:r>
    </w:p>
    <w:p w14:paraId="38D47E5B"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Состав картографических данных охватывает: геодезическую основу (координатные системы, точки), топографическую информацию (рельеф, гидрография, инфраструктура), тематические слои (землепользование, кадастровые границы, природные ресурсы).</w:t>
      </w:r>
    </w:p>
    <w:p w14:paraId="4B002BBF"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Авторские права на картографические данные регулируются нормами об интеллектуальной собственности, включая Законы «Об авторском праве и смежных правах» и «О геодезии и картографии». Принципы защиты включают: охрану исключительных прав создателя картографической продукции; лицензирование использования данных; установление правил копирования, распространения и модификации.</w:t>
      </w:r>
    </w:p>
    <w:p w14:paraId="609B0B30"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Роль картографических данных в правовой сфере велика: они обеспечивают основу для землеустройства, кадастровой регистрации, судебных экспертиз, оценки земельных ресурсов, градостроительного планирования и национальной безопасности. Без точных карт невозможно принятие обоснованных управленческих решений и защита прав собственности.</w:t>
      </w:r>
    </w:p>
    <w:p w14:paraId="56118173"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Лекция 15. Проблемы национального кадастра природных ресурсов и опыт международного сотрудничества</w:t>
      </w:r>
    </w:p>
    <w:p w14:paraId="78A009FE"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Национальный кадастр природных ресурсов объединяет сведения о земле, воде, недрах, лесах, животном мире, отходах и иных объектах природы. Его целью является создание единой информационной базы для рационального использования, охраны и воспроизводства природных ресурсов.</w:t>
      </w:r>
    </w:p>
    <w:p w14:paraId="2EAC40B9"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Основные проблемы национального кадастра включают: фрагментарность данных и отсутствие межведомственной интеграции; устаревшие методы учета и недостаток цифровизации; низкую степень актуальности информации; дефицит кадров и финансирования; слабую правоприменительную практику.</w:t>
      </w:r>
    </w:p>
    <w:p w14:paraId="213BBEF8"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lastRenderedPageBreak/>
        <w:t>Международный опыт показывает, что успешные системы кадастра развиваются в рамках интегрированных геоинформационных платформ, где данные о ресурсах доступны в режиме реального времени и связаны с реестрами прав собственности и экологического мониторинга. Например, в ЕС действует система INSPIRE, обеспечивающая стандартизацию пространственных данных; в США — интегрированная система кадастров и экологического мониторинга на базе USGS; в Китае — масштабные программы цифровизации кадастровых работ и дистанционного мониторинга.</w:t>
      </w:r>
    </w:p>
    <w:p w14:paraId="0C19E7B2" w14:textId="77777777" w:rsidR="00567D5F" w:rsidRPr="00567D5F" w:rsidRDefault="00567D5F" w:rsidP="00567D5F">
      <w:pPr>
        <w:rPr>
          <w:rFonts w:ascii="Times New Roman" w:hAnsi="Times New Roman" w:cs="Times New Roman"/>
          <w:sz w:val="28"/>
          <w:szCs w:val="28"/>
        </w:rPr>
      </w:pPr>
      <w:r w:rsidRPr="00567D5F">
        <w:rPr>
          <w:rFonts w:ascii="Times New Roman" w:hAnsi="Times New Roman" w:cs="Times New Roman"/>
          <w:sz w:val="28"/>
          <w:szCs w:val="28"/>
        </w:rPr>
        <w:t xml:space="preserve">Современные тенденции включают: использование технологий </w:t>
      </w:r>
      <w:proofErr w:type="spellStart"/>
      <w:r w:rsidRPr="00567D5F">
        <w:rPr>
          <w:rFonts w:ascii="Times New Roman" w:hAnsi="Times New Roman" w:cs="Times New Roman"/>
          <w:sz w:val="28"/>
          <w:szCs w:val="28"/>
        </w:rPr>
        <w:t>big</w:t>
      </w:r>
      <w:proofErr w:type="spellEnd"/>
      <w:r w:rsidRPr="00567D5F">
        <w:rPr>
          <w:rFonts w:ascii="Times New Roman" w:hAnsi="Times New Roman" w:cs="Times New Roman"/>
          <w:sz w:val="28"/>
          <w:szCs w:val="28"/>
        </w:rPr>
        <w:t xml:space="preserve"> </w:t>
      </w:r>
      <w:proofErr w:type="spellStart"/>
      <w:r w:rsidRPr="00567D5F">
        <w:rPr>
          <w:rFonts w:ascii="Times New Roman" w:hAnsi="Times New Roman" w:cs="Times New Roman"/>
          <w:sz w:val="28"/>
          <w:szCs w:val="28"/>
        </w:rPr>
        <w:t>data</w:t>
      </w:r>
      <w:proofErr w:type="spellEnd"/>
      <w:r w:rsidRPr="00567D5F">
        <w:rPr>
          <w:rFonts w:ascii="Times New Roman" w:hAnsi="Times New Roman" w:cs="Times New Roman"/>
          <w:sz w:val="28"/>
          <w:szCs w:val="28"/>
        </w:rPr>
        <w:t>, блокчейна и искусственного интеллекта для учета и прогнозирования; развитие электронных кадастровых платформ; внедрение международных стандартов ISO для пространственных данных; расширение сотрудничества в рамках ООН и Всемирного банка в области кадастрового администрирования.</w:t>
      </w:r>
    </w:p>
    <w:p w14:paraId="32D62682" w14:textId="4839C47E" w:rsidR="00567D5F" w:rsidRPr="00567D5F" w:rsidRDefault="00567D5F" w:rsidP="00567D5F">
      <w:pPr>
        <w:rPr>
          <w:rFonts w:ascii="Times New Roman" w:hAnsi="Times New Roman" w:cs="Times New Roman"/>
          <w:sz w:val="28"/>
          <w:szCs w:val="28"/>
        </w:rPr>
      </w:pPr>
    </w:p>
    <w:p w14:paraId="070C73E0" w14:textId="77777777" w:rsidR="00441756" w:rsidRPr="00567D5F" w:rsidRDefault="00441756" w:rsidP="00441756">
      <w:pPr>
        <w:rPr>
          <w:rFonts w:ascii="Times New Roman" w:hAnsi="Times New Roman" w:cs="Times New Roman"/>
          <w:sz w:val="28"/>
          <w:szCs w:val="28"/>
        </w:rPr>
      </w:pPr>
    </w:p>
    <w:sectPr w:rsidR="00441756" w:rsidRPr="00567D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04B"/>
    <w:multiLevelType w:val="multilevel"/>
    <w:tmpl w:val="1D0CC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60F1A"/>
    <w:multiLevelType w:val="multilevel"/>
    <w:tmpl w:val="201EA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71540"/>
    <w:multiLevelType w:val="multilevel"/>
    <w:tmpl w:val="D86C5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45CC0"/>
    <w:multiLevelType w:val="multilevel"/>
    <w:tmpl w:val="EC9A6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D6362"/>
    <w:multiLevelType w:val="multilevel"/>
    <w:tmpl w:val="EF0E9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8017E"/>
    <w:multiLevelType w:val="multilevel"/>
    <w:tmpl w:val="DA6E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0B0C34"/>
    <w:multiLevelType w:val="multilevel"/>
    <w:tmpl w:val="D2F24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96D86"/>
    <w:multiLevelType w:val="multilevel"/>
    <w:tmpl w:val="0970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50EDF"/>
    <w:multiLevelType w:val="multilevel"/>
    <w:tmpl w:val="4E56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32EA2"/>
    <w:multiLevelType w:val="multilevel"/>
    <w:tmpl w:val="7CE62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695353"/>
    <w:multiLevelType w:val="multilevel"/>
    <w:tmpl w:val="C7E2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004FB9"/>
    <w:multiLevelType w:val="multilevel"/>
    <w:tmpl w:val="6D06E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C60B8"/>
    <w:multiLevelType w:val="multilevel"/>
    <w:tmpl w:val="65C0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D13B0E"/>
    <w:multiLevelType w:val="multilevel"/>
    <w:tmpl w:val="6E843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3339A4"/>
    <w:multiLevelType w:val="multilevel"/>
    <w:tmpl w:val="1CA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85770"/>
    <w:multiLevelType w:val="multilevel"/>
    <w:tmpl w:val="6B02A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11D5B"/>
    <w:multiLevelType w:val="multilevel"/>
    <w:tmpl w:val="B006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790421"/>
    <w:multiLevelType w:val="multilevel"/>
    <w:tmpl w:val="250A7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43145"/>
    <w:multiLevelType w:val="multilevel"/>
    <w:tmpl w:val="D6F40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272754"/>
    <w:multiLevelType w:val="multilevel"/>
    <w:tmpl w:val="E3F0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E90B24"/>
    <w:multiLevelType w:val="multilevel"/>
    <w:tmpl w:val="0A0E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94246"/>
    <w:multiLevelType w:val="multilevel"/>
    <w:tmpl w:val="8B8E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3B354C"/>
    <w:multiLevelType w:val="multilevel"/>
    <w:tmpl w:val="AA1A4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9A445C"/>
    <w:multiLevelType w:val="multilevel"/>
    <w:tmpl w:val="704C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0573CB"/>
    <w:multiLevelType w:val="multilevel"/>
    <w:tmpl w:val="EC62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642BEF"/>
    <w:multiLevelType w:val="multilevel"/>
    <w:tmpl w:val="45D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5679FE"/>
    <w:multiLevelType w:val="multilevel"/>
    <w:tmpl w:val="8F147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E27479"/>
    <w:multiLevelType w:val="multilevel"/>
    <w:tmpl w:val="2102D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5627294">
    <w:abstractNumId w:val="11"/>
    <w:lvlOverride w:ilvl="0"/>
    <w:lvlOverride w:ilvl="1"/>
    <w:lvlOverride w:ilvl="2"/>
    <w:lvlOverride w:ilvl="3"/>
    <w:lvlOverride w:ilvl="4"/>
    <w:lvlOverride w:ilvl="5"/>
    <w:lvlOverride w:ilvl="6"/>
    <w:lvlOverride w:ilvl="7"/>
    <w:lvlOverride w:ilvl="8"/>
  </w:num>
  <w:num w:numId="2" w16cid:durableId="343168075">
    <w:abstractNumId w:val="15"/>
    <w:lvlOverride w:ilvl="0"/>
    <w:lvlOverride w:ilvl="1"/>
    <w:lvlOverride w:ilvl="2"/>
    <w:lvlOverride w:ilvl="3"/>
    <w:lvlOverride w:ilvl="4"/>
    <w:lvlOverride w:ilvl="5"/>
    <w:lvlOverride w:ilvl="6"/>
    <w:lvlOverride w:ilvl="7"/>
    <w:lvlOverride w:ilvl="8"/>
  </w:num>
  <w:num w:numId="3" w16cid:durableId="1512917235">
    <w:abstractNumId w:val="26"/>
    <w:lvlOverride w:ilvl="0"/>
    <w:lvlOverride w:ilvl="1"/>
    <w:lvlOverride w:ilvl="2"/>
    <w:lvlOverride w:ilvl="3"/>
    <w:lvlOverride w:ilvl="4"/>
    <w:lvlOverride w:ilvl="5"/>
    <w:lvlOverride w:ilvl="6"/>
    <w:lvlOverride w:ilvl="7"/>
    <w:lvlOverride w:ilvl="8"/>
  </w:num>
  <w:num w:numId="4" w16cid:durableId="1643778451">
    <w:abstractNumId w:val="1"/>
    <w:lvlOverride w:ilvl="0"/>
    <w:lvlOverride w:ilvl="1"/>
    <w:lvlOverride w:ilvl="2"/>
    <w:lvlOverride w:ilvl="3"/>
    <w:lvlOverride w:ilvl="4"/>
    <w:lvlOverride w:ilvl="5"/>
    <w:lvlOverride w:ilvl="6"/>
    <w:lvlOverride w:ilvl="7"/>
    <w:lvlOverride w:ilvl="8"/>
  </w:num>
  <w:num w:numId="5" w16cid:durableId="429930602">
    <w:abstractNumId w:val="17"/>
    <w:lvlOverride w:ilvl="0"/>
    <w:lvlOverride w:ilvl="1"/>
    <w:lvlOverride w:ilvl="2"/>
    <w:lvlOverride w:ilvl="3"/>
    <w:lvlOverride w:ilvl="4"/>
    <w:lvlOverride w:ilvl="5"/>
    <w:lvlOverride w:ilvl="6"/>
    <w:lvlOverride w:ilvl="7"/>
    <w:lvlOverride w:ilvl="8"/>
  </w:num>
  <w:num w:numId="6" w16cid:durableId="1662733084">
    <w:abstractNumId w:val="23"/>
    <w:lvlOverride w:ilvl="0"/>
    <w:lvlOverride w:ilvl="1"/>
    <w:lvlOverride w:ilvl="2"/>
    <w:lvlOverride w:ilvl="3"/>
    <w:lvlOverride w:ilvl="4"/>
    <w:lvlOverride w:ilvl="5"/>
    <w:lvlOverride w:ilvl="6"/>
    <w:lvlOverride w:ilvl="7"/>
    <w:lvlOverride w:ilvl="8"/>
  </w:num>
  <w:num w:numId="7" w16cid:durableId="150564798">
    <w:abstractNumId w:val="2"/>
    <w:lvlOverride w:ilvl="0"/>
    <w:lvlOverride w:ilvl="1"/>
    <w:lvlOverride w:ilvl="2"/>
    <w:lvlOverride w:ilvl="3"/>
    <w:lvlOverride w:ilvl="4"/>
    <w:lvlOverride w:ilvl="5"/>
    <w:lvlOverride w:ilvl="6"/>
    <w:lvlOverride w:ilvl="7"/>
    <w:lvlOverride w:ilvl="8"/>
  </w:num>
  <w:num w:numId="8" w16cid:durableId="1694963627">
    <w:abstractNumId w:val="4"/>
    <w:lvlOverride w:ilvl="0"/>
    <w:lvlOverride w:ilvl="1"/>
    <w:lvlOverride w:ilvl="2"/>
    <w:lvlOverride w:ilvl="3"/>
    <w:lvlOverride w:ilvl="4"/>
    <w:lvlOverride w:ilvl="5"/>
    <w:lvlOverride w:ilvl="6"/>
    <w:lvlOverride w:ilvl="7"/>
    <w:lvlOverride w:ilvl="8"/>
  </w:num>
  <w:num w:numId="9" w16cid:durableId="1383944300">
    <w:abstractNumId w:val="6"/>
    <w:lvlOverride w:ilvl="0"/>
    <w:lvlOverride w:ilvl="1"/>
    <w:lvlOverride w:ilvl="2"/>
    <w:lvlOverride w:ilvl="3"/>
    <w:lvlOverride w:ilvl="4"/>
    <w:lvlOverride w:ilvl="5"/>
    <w:lvlOverride w:ilvl="6"/>
    <w:lvlOverride w:ilvl="7"/>
    <w:lvlOverride w:ilvl="8"/>
  </w:num>
  <w:num w:numId="10" w16cid:durableId="919558342">
    <w:abstractNumId w:val="22"/>
    <w:lvlOverride w:ilvl="0"/>
    <w:lvlOverride w:ilvl="1"/>
    <w:lvlOverride w:ilvl="2"/>
    <w:lvlOverride w:ilvl="3"/>
    <w:lvlOverride w:ilvl="4"/>
    <w:lvlOverride w:ilvl="5"/>
    <w:lvlOverride w:ilvl="6"/>
    <w:lvlOverride w:ilvl="7"/>
    <w:lvlOverride w:ilvl="8"/>
  </w:num>
  <w:num w:numId="11" w16cid:durableId="625620924">
    <w:abstractNumId w:val="0"/>
    <w:lvlOverride w:ilvl="0"/>
    <w:lvlOverride w:ilvl="1"/>
    <w:lvlOverride w:ilvl="2"/>
    <w:lvlOverride w:ilvl="3"/>
    <w:lvlOverride w:ilvl="4"/>
    <w:lvlOverride w:ilvl="5"/>
    <w:lvlOverride w:ilvl="6"/>
    <w:lvlOverride w:ilvl="7"/>
    <w:lvlOverride w:ilvl="8"/>
  </w:num>
  <w:num w:numId="12" w16cid:durableId="1368528290">
    <w:abstractNumId w:val="18"/>
  </w:num>
  <w:num w:numId="13" w16cid:durableId="731319640">
    <w:abstractNumId w:val="12"/>
  </w:num>
  <w:num w:numId="14" w16cid:durableId="1930193919">
    <w:abstractNumId w:val="8"/>
  </w:num>
  <w:num w:numId="15" w16cid:durableId="1470323634">
    <w:abstractNumId w:val="24"/>
  </w:num>
  <w:num w:numId="16" w16cid:durableId="836268221">
    <w:abstractNumId w:val="9"/>
  </w:num>
  <w:num w:numId="17" w16cid:durableId="2133550769">
    <w:abstractNumId w:val="21"/>
  </w:num>
  <w:num w:numId="18" w16cid:durableId="1940792997">
    <w:abstractNumId w:val="3"/>
  </w:num>
  <w:num w:numId="19" w16cid:durableId="217520018">
    <w:abstractNumId w:val="20"/>
  </w:num>
  <w:num w:numId="20" w16cid:durableId="171919532">
    <w:abstractNumId w:val="27"/>
  </w:num>
  <w:num w:numId="21" w16cid:durableId="1356689929">
    <w:abstractNumId w:val="16"/>
  </w:num>
  <w:num w:numId="22" w16cid:durableId="1629580326">
    <w:abstractNumId w:val="10"/>
  </w:num>
  <w:num w:numId="23" w16cid:durableId="379982603">
    <w:abstractNumId w:val="7"/>
  </w:num>
  <w:num w:numId="24" w16cid:durableId="1951542278">
    <w:abstractNumId w:val="19"/>
  </w:num>
  <w:num w:numId="25" w16cid:durableId="1278293203">
    <w:abstractNumId w:val="13"/>
  </w:num>
  <w:num w:numId="26" w16cid:durableId="1159660703">
    <w:abstractNumId w:val="14"/>
  </w:num>
  <w:num w:numId="27" w16cid:durableId="1731228249">
    <w:abstractNumId w:val="25"/>
  </w:num>
  <w:num w:numId="28" w16cid:durableId="523592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06"/>
    <w:rsid w:val="001820C4"/>
    <w:rsid w:val="001C0E1C"/>
    <w:rsid w:val="001E7F06"/>
    <w:rsid w:val="00441756"/>
    <w:rsid w:val="00567D5F"/>
    <w:rsid w:val="00746A62"/>
    <w:rsid w:val="00D224EE"/>
    <w:rsid w:val="00F70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00046"/>
  <w15:chartTrackingRefBased/>
  <w15:docId w15:val="{28A79979-ADE9-4266-970B-ADAAF7EA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E7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E7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E7F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E7F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E7F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E7F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7F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7F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7F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7F0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E7F0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E7F0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E7F0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E7F0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E7F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7F06"/>
    <w:rPr>
      <w:rFonts w:eastAsiaTheme="majorEastAsia" w:cstheme="majorBidi"/>
      <w:color w:val="595959" w:themeColor="text1" w:themeTint="A6"/>
    </w:rPr>
  </w:style>
  <w:style w:type="character" w:customStyle="1" w:styleId="80">
    <w:name w:val="Заголовок 8 Знак"/>
    <w:basedOn w:val="a0"/>
    <w:link w:val="8"/>
    <w:uiPriority w:val="9"/>
    <w:semiHidden/>
    <w:rsid w:val="001E7F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7F06"/>
    <w:rPr>
      <w:rFonts w:eastAsiaTheme="majorEastAsia" w:cstheme="majorBidi"/>
      <w:color w:val="272727" w:themeColor="text1" w:themeTint="D8"/>
    </w:rPr>
  </w:style>
  <w:style w:type="paragraph" w:styleId="a3">
    <w:name w:val="Title"/>
    <w:basedOn w:val="a"/>
    <w:next w:val="a"/>
    <w:link w:val="a4"/>
    <w:uiPriority w:val="10"/>
    <w:qFormat/>
    <w:rsid w:val="001E7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7F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F0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7F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7F06"/>
    <w:pPr>
      <w:spacing w:before="160"/>
      <w:jc w:val="center"/>
    </w:pPr>
    <w:rPr>
      <w:i/>
      <w:iCs/>
      <w:color w:val="404040" w:themeColor="text1" w:themeTint="BF"/>
    </w:rPr>
  </w:style>
  <w:style w:type="character" w:customStyle="1" w:styleId="22">
    <w:name w:val="Цитата 2 Знак"/>
    <w:basedOn w:val="a0"/>
    <w:link w:val="21"/>
    <w:uiPriority w:val="29"/>
    <w:rsid w:val="001E7F06"/>
    <w:rPr>
      <w:i/>
      <w:iCs/>
      <w:color w:val="404040" w:themeColor="text1" w:themeTint="BF"/>
    </w:rPr>
  </w:style>
  <w:style w:type="paragraph" w:styleId="a7">
    <w:name w:val="List Paragraph"/>
    <w:basedOn w:val="a"/>
    <w:uiPriority w:val="34"/>
    <w:qFormat/>
    <w:rsid w:val="001E7F06"/>
    <w:pPr>
      <w:ind w:left="720"/>
      <w:contextualSpacing/>
    </w:pPr>
  </w:style>
  <w:style w:type="character" w:styleId="a8">
    <w:name w:val="Intense Emphasis"/>
    <w:basedOn w:val="a0"/>
    <w:uiPriority w:val="21"/>
    <w:qFormat/>
    <w:rsid w:val="001E7F06"/>
    <w:rPr>
      <w:i/>
      <w:iCs/>
      <w:color w:val="0F4761" w:themeColor="accent1" w:themeShade="BF"/>
    </w:rPr>
  </w:style>
  <w:style w:type="paragraph" w:styleId="a9">
    <w:name w:val="Intense Quote"/>
    <w:basedOn w:val="a"/>
    <w:next w:val="a"/>
    <w:link w:val="aa"/>
    <w:uiPriority w:val="30"/>
    <w:qFormat/>
    <w:rsid w:val="001E7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E7F06"/>
    <w:rPr>
      <w:i/>
      <w:iCs/>
      <w:color w:val="0F4761" w:themeColor="accent1" w:themeShade="BF"/>
    </w:rPr>
  </w:style>
  <w:style w:type="character" w:styleId="ab">
    <w:name w:val="Intense Reference"/>
    <w:basedOn w:val="a0"/>
    <w:uiPriority w:val="32"/>
    <w:qFormat/>
    <w:rsid w:val="001E7F06"/>
    <w:rPr>
      <w:b/>
      <w:bCs/>
      <w:smallCaps/>
      <w:color w:val="0F4761" w:themeColor="accent1" w:themeShade="BF"/>
      <w:spacing w:val="5"/>
    </w:rPr>
  </w:style>
  <w:style w:type="paragraph" w:styleId="ac">
    <w:name w:val="Normal (Web)"/>
    <w:basedOn w:val="a"/>
    <w:uiPriority w:val="99"/>
    <w:semiHidden/>
    <w:unhideWhenUsed/>
    <w:rsid w:val="001E7F0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28</Pages>
  <Words>8658</Words>
  <Characters>49352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Куандыкова Эльвира</dc:creator>
  <cp:keywords/>
  <dc:description/>
  <cp:lastModifiedBy>Куандыкова Эльвира</cp:lastModifiedBy>
  <cp:revision>1</cp:revision>
  <dcterms:created xsi:type="dcterms:W3CDTF">2025-09-11T06:31:00Z</dcterms:created>
  <dcterms:modified xsi:type="dcterms:W3CDTF">2025-09-11T08:01:00Z</dcterms:modified>
</cp:coreProperties>
</file>